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56A1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21DFCB" wp14:editId="24936A74">
            <wp:simplePos x="0" y="0"/>
            <wp:positionH relativeFrom="column">
              <wp:posOffset>2673985</wp:posOffset>
            </wp:positionH>
            <wp:positionV relativeFrom="paragraph">
              <wp:posOffset>-609600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1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056A13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1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056A13">
        <w:rPr>
          <w:rFonts w:ascii="Times New Roman" w:hAnsi="Times New Roman" w:cs="Times New Roman"/>
          <w:b/>
          <w:caps/>
          <w:noProof/>
          <w:sz w:val="28"/>
          <w:szCs w:val="28"/>
        </w:rPr>
        <w:t>Волжский</w:t>
      </w:r>
      <w:r w:rsidRPr="00056A13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  <w:bookmarkStart w:id="0" w:name="_GoBack"/>
      <w:bookmarkEnd w:id="0"/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A13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6A13">
        <w:rPr>
          <w:rFonts w:ascii="Times New Roman" w:hAnsi="Times New Roman" w:cs="Times New Roman"/>
          <w:b/>
          <w:caps/>
          <w:sz w:val="28"/>
          <w:szCs w:val="28"/>
        </w:rPr>
        <w:t>КУРУМОЧ</w:t>
      </w:r>
    </w:p>
    <w:p w:rsidR="00056A13" w:rsidRPr="00056A13" w:rsidRDefault="00056A13" w:rsidP="00056A1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056A13">
        <w:rPr>
          <w:rFonts w:ascii="Times New Roman" w:hAnsi="Times New Roman" w:cs="Times New Roman"/>
          <w:b/>
          <w:caps/>
          <w:sz w:val="28"/>
          <w:szCs w:val="28"/>
        </w:rPr>
        <w:t>ТРЕТЬЕГО  созыва</w:t>
      </w:r>
      <w:proofErr w:type="gramEnd"/>
    </w:p>
    <w:p w:rsidR="00056A13" w:rsidRPr="00056A13" w:rsidRDefault="009C104A" w:rsidP="00056A1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ПРОЕКТ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№  </w:t>
      </w:r>
      <w:r w:rsidR="009B2EAB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proofErr w:type="gramEnd"/>
      <w:r w:rsidR="009B2EAB">
        <w:rPr>
          <w:rFonts w:ascii="Times New Roman" w:hAnsi="Times New Roman" w:cs="Times New Roman"/>
          <w:b/>
          <w:i/>
          <w:sz w:val="28"/>
          <w:szCs w:val="28"/>
          <w:u w:val="single"/>
        </w:rPr>
        <w:t>-03-16 от 2</w:t>
      </w:r>
      <w:r w:rsidR="00DC726D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9B2EA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.03.2016г </w:t>
      </w:r>
    </w:p>
    <w:p w:rsidR="00056A13" w:rsidRPr="00056A13" w:rsidRDefault="00056A13" w:rsidP="00056A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6A13" w:rsidRPr="00056A13" w:rsidRDefault="00056A13" w:rsidP="00056A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«</w:t>
      </w:r>
      <w:r w:rsidR="009C104A">
        <w:rPr>
          <w:rFonts w:ascii="Times New Roman" w:hAnsi="Times New Roman" w:cs="Times New Roman"/>
          <w:sz w:val="28"/>
          <w:szCs w:val="28"/>
        </w:rPr>
        <w:t>___</w:t>
      </w:r>
      <w:r w:rsidRPr="00056A13">
        <w:rPr>
          <w:rFonts w:ascii="Times New Roman" w:hAnsi="Times New Roman" w:cs="Times New Roman"/>
          <w:sz w:val="28"/>
          <w:szCs w:val="28"/>
        </w:rPr>
        <w:t xml:space="preserve">» </w:t>
      </w:r>
      <w:r w:rsidR="009C104A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="009C104A">
        <w:rPr>
          <w:rFonts w:ascii="Times New Roman" w:hAnsi="Times New Roman" w:cs="Times New Roman"/>
          <w:sz w:val="28"/>
          <w:szCs w:val="28"/>
        </w:rPr>
        <w:t>_</w:t>
      </w:r>
      <w:r w:rsidRPr="00056A13">
        <w:rPr>
          <w:rFonts w:ascii="Times New Roman" w:hAnsi="Times New Roman" w:cs="Times New Roman"/>
          <w:sz w:val="28"/>
          <w:szCs w:val="28"/>
        </w:rPr>
        <w:t xml:space="preserve">  2016</w:t>
      </w:r>
      <w:proofErr w:type="gramEnd"/>
      <w:r w:rsidRPr="00056A13">
        <w:rPr>
          <w:rFonts w:ascii="Times New Roman" w:hAnsi="Times New Roman" w:cs="Times New Roman"/>
          <w:sz w:val="28"/>
          <w:szCs w:val="28"/>
        </w:rPr>
        <w:t xml:space="preserve">г </w:t>
      </w: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</w:r>
      <w:r w:rsidRPr="00056A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56A1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C104A">
        <w:rPr>
          <w:rFonts w:ascii="Times New Roman" w:hAnsi="Times New Roman" w:cs="Times New Roman"/>
          <w:sz w:val="28"/>
          <w:szCs w:val="28"/>
        </w:rPr>
        <w:t>______</w:t>
      </w:r>
    </w:p>
    <w:p w:rsidR="00056A13" w:rsidRPr="00056A13" w:rsidRDefault="009C104A" w:rsidP="009C104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104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056A13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F119C2">
        <w:rPr>
          <w:rFonts w:ascii="Times New Roman" w:hAnsi="Times New Roman" w:cs="Times New Roman"/>
          <w:b/>
          <w:sz w:val="28"/>
          <w:szCs w:val="28"/>
        </w:rPr>
        <w:t>е</w:t>
      </w:r>
      <w:r w:rsidRPr="00056A13">
        <w:rPr>
          <w:rFonts w:ascii="Times New Roman" w:hAnsi="Times New Roman" w:cs="Times New Roman"/>
          <w:b/>
          <w:sz w:val="28"/>
          <w:szCs w:val="28"/>
        </w:rPr>
        <w:t xml:space="preserve"> о порядке предоставления в безвозмездное пользование муниципального имущества сельского поселения Курумоч 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  Решением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сельского поселения Курумоч муниципального района Волжский </w:t>
      </w:r>
      <w:r w:rsidR="003A446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амарской области</w:t>
      </w:r>
      <w:r w:rsidR="003A446C">
        <w:rPr>
          <w:rFonts w:ascii="Times New Roman" w:hAnsi="Times New Roman" w:cs="Times New Roman"/>
          <w:b/>
          <w:sz w:val="28"/>
          <w:szCs w:val="28"/>
        </w:rPr>
        <w:t xml:space="preserve"> № 43/11 от 15 марта 2016г</w:t>
      </w:r>
    </w:p>
    <w:p w:rsidR="00056A13" w:rsidRPr="00056A13" w:rsidRDefault="00056A13" w:rsidP="00056A1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A13">
        <w:rPr>
          <w:rFonts w:ascii="Times New Roman" w:hAnsi="Times New Roman" w:cs="Times New Roman"/>
          <w:sz w:val="28"/>
          <w:szCs w:val="28"/>
        </w:rPr>
        <w:t>Руководствуясь Конституцией, Гражданским Кодексом Российской Федерации, Жилищным Кодексом Российской Федерации, ФЗ 209 от 29.07.2001г «О развитии малого и среднего предпринимательства»,</w:t>
      </w:r>
      <w:r w:rsidRPr="00056A1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56A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Федеральный закон от 26 июля 2006 г. N 135-ФЗ "О защите конкуренции"</w:t>
      </w:r>
      <w:r w:rsidRPr="00056A13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Курумоч, Собрание Представителей сельского поселения Курумоч муниципального района Волжский Самарской области </w:t>
      </w:r>
      <w:r w:rsidRPr="003A446C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056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A13" w:rsidRDefault="009C104A" w:rsidP="009C10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04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A5F9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C104A">
        <w:rPr>
          <w:rFonts w:ascii="Times New Roman" w:hAnsi="Times New Roman" w:cs="Times New Roman"/>
          <w:sz w:val="28"/>
          <w:szCs w:val="28"/>
        </w:rPr>
        <w:t xml:space="preserve">в </w:t>
      </w:r>
      <w:r w:rsidR="00056A13" w:rsidRPr="009C104A">
        <w:rPr>
          <w:rFonts w:ascii="Times New Roman" w:hAnsi="Times New Roman" w:cs="Times New Roman"/>
          <w:sz w:val="28"/>
          <w:szCs w:val="28"/>
        </w:rPr>
        <w:t>Положение о порядке предоставления в безвозмездное пользование муниципального имущества сельского поселения Курумоч муниципал</w:t>
      </w:r>
      <w:r w:rsidR="00FA5F93">
        <w:rPr>
          <w:rFonts w:ascii="Times New Roman" w:hAnsi="Times New Roman" w:cs="Times New Roman"/>
          <w:sz w:val="28"/>
          <w:szCs w:val="28"/>
        </w:rPr>
        <w:t>ьного района Волжский Самарской.</w:t>
      </w:r>
    </w:p>
    <w:p w:rsidR="00FA5F93" w:rsidRDefault="00FA5F93" w:rsidP="009C10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Положение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порядке  предоставления в безвозмездное пользование  муниципального имущества читать в новой редакции (Приложение 1).</w:t>
      </w:r>
    </w:p>
    <w:p w:rsidR="00FA5F93" w:rsidRDefault="00FA5F93" w:rsidP="009C104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Ежемесячном информационном вестнике «Вести сельского поселения Курумоч и официальном сайте поселения.</w:t>
      </w:r>
    </w:p>
    <w:p w:rsidR="00FA5F93" w:rsidRPr="00FA5F93" w:rsidRDefault="00FA5F93" w:rsidP="00FA5F93">
      <w:pPr>
        <w:numPr>
          <w:ilvl w:val="0"/>
          <w:numId w:val="2"/>
        </w:numPr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F93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FA5F93">
        <w:rPr>
          <w:rFonts w:ascii="Times New Roman" w:hAnsi="Times New Roman" w:cs="Times New Roman"/>
          <w:sz w:val="28"/>
          <w:szCs w:val="28"/>
        </w:rPr>
        <w:t xml:space="preserve"> в силу с момента опубликования в информационном вестнике «Вести сельского поселения Курумоч».</w:t>
      </w:r>
    </w:p>
    <w:p w:rsidR="00FA5F93" w:rsidRPr="00FA5F93" w:rsidRDefault="00FA5F93" w:rsidP="00FA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93">
        <w:rPr>
          <w:rStyle w:val="blk"/>
          <w:rFonts w:ascii="Times New Roman" w:hAnsi="Times New Roman" w:cs="Times New Roman"/>
          <w:sz w:val="28"/>
          <w:szCs w:val="28"/>
        </w:rPr>
        <w:t>Глава</w:t>
      </w:r>
      <w:r w:rsidRPr="00FA5F93">
        <w:rPr>
          <w:rFonts w:ascii="Times New Roman" w:hAnsi="Times New Roman" w:cs="Times New Roman"/>
          <w:sz w:val="28"/>
          <w:szCs w:val="28"/>
        </w:rPr>
        <w:t xml:space="preserve"> </w:t>
      </w:r>
      <w:r w:rsidRPr="00FA5F93">
        <w:rPr>
          <w:rStyle w:val="blk"/>
          <w:rFonts w:ascii="Times New Roman" w:hAnsi="Times New Roman" w:cs="Times New Roman"/>
          <w:sz w:val="28"/>
          <w:szCs w:val="28"/>
        </w:rPr>
        <w:t>сельского поселения Курумоч</w:t>
      </w:r>
    </w:p>
    <w:p w:rsidR="00FA5F93" w:rsidRPr="00FA5F93" w:rsidRDefault="00FA5F93" w:rsidP="00FA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93">
        <w:rPr>
          <w:rStyle w:val="blk"/>
          <w:rFonts w:ascii="Times New Roman" w:hAnsi="Times New Roman" w:cs="Times New Roman"/>
          <w:sz w:val="28"/>
          <w:szCs w:val="28"/>
        </w:rPr>
        <w:t>муниципального района Волжский</w:t>
      </w:r>
    </w:p>
    <w:p w:rsidR="00FA5F93" w:rsidRPr="00FA5F93" w:rsidRDefault="00FA5F93" w:rsidP="00FA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5F93">
        <w:rPr>
          <w:rStyle w:val="blk"/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Pr="00FA5F93">
        <w:rPr>
          <w:rStyle w:val="blk"/>
          <w:rFonts w:ascii="Times New Roman" w:hAnsi="Times New Roman" w:cs="Times New Roman"/>
          <w:sz w:val="28"/>
          <w:szCs w:val="28"/>
        </w:rPr>
        <w:t>О.Л.Катынский</w:t>
      </w:r>
      <w:proofErr w:type="spellEnd"/>
    </w:p>
    <w:p w:rsidR="00FA5F93" w:rsidRPr="00FA5F93" w:rsidRDefault="00FA5F93" w:rsidP="00FA5F93">
      <w:pPr>
        <w:pStyle w:val="a3"/>
        <w:autoSpaceDE w:val="0"/>
        <w:autoSpaceDN w:val="0"/>
        <w:adjustRightInd w:val="0"/>
        <w:spacing w:after="0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A5F93" w:rsidRPr="00FA5F93" w:rsidRDefault="00FA5F93" w:rsidP="00FA5F93">
      <w:pPr>
        <w:autoSpaceDE w:val="0"/>
        <w:autoSpaceDN w:val="0"/>
        <w:adjustRightInd w:val="0"/>
        <w:spacing w:after="0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F9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FA5F93" w:rsidRPr="00FA5F93" w:rsidRDefault="00FA5F93" w:rsidP="00FA5F93">
      <w:pPr>
        <w:autoSpaceDE w:val="0"/>
        <w:autoSpaceDN w:val="0"/>
        <w:adjustRightInd w:val="0"/>
        <w:spacing w:after="0"/>
        <w:ind w:right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5F93">
        <w:rPr>
          <w:rFonts w:ascii="Times New Roman" w:hAnsi="Times New Roman" w:cs="Times New Roman"/>
          <w:sz w:val="28"/>
          <w:szCs w:val="28"/>
        </w:rPr>
        <w:t>с</w:t>
      </w:r>
      <w:r w:rsidRPr="00FA5F93">
        <w:rPr>
          <w:rFonts w:ascii="Times New Roman" w:hAnsi="Times New Roman" w:cs="Times New Roman"/>
          <w:sz w:val="28"/>
          <w:szCs w:val="28"/>
        </w:rPr>
        <w:t xml:space="preserve">ельского поселения Курумоч                                                  </w:t>
      </w:r>
      <w:proofErr w:type="spellStart"/>
      <w:r w:rsidRPr="00FA5F93">
        <w:rPr>
          <w:rFonts w:ascii="Times New Roman" w:hAnsi="Times New Roman" w:cs="Times New Roman"/>
          <w:sz w:val="28"/>
          <w:szCs w:val="28"/>
        </w:rPr>
        <w:t>Л.В.Богословская</w:t>
      </w:r>
      <w:proofErr w:type="spellEnd"/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 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FA5F93">
        <w:rPr>
          <w:rFonts w:ascii="Times New Roman" w:hAnsi="Times New Roman" w:cs="Times New Roman"/>
          <w:sz w:val="24"/>
          <w:szCs w:val="24"/>
        </w:rPr>
        <w:t>Курумоч  муниципального</w:t>
      </w:r>
      <w:proofErr w:type="gramEnd"/>
      <w:r w:rsidRPr="00FA5F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 xml:space="preserve">района Волжский Самарской области </w:t>
      </w:r>
    </w:p>
    <w:p w:rsidR="00FA5F93" w:rsidRPr="00FA5F93" w:rsidRDefault="00FA5F93" w:rsidP="00FA5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5F93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FA5F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FA5F93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A5F93" w:rsidRPr="00411200" w:rsidRDefault="00FA5F93" w:rsidP="00FA5F93">
      <w:pPr>
        <w:spacing w:line="276" w:lineRule="auto"/>
        <w:rPr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В БЕЗВОЗМЕЗДНОЕ ПОЛЬЗОВАНИЕ 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СЕЛЬСКОГО ПОСЕЛЕНИЯ КУРУМОЧ МУНИЦИПАЛЬНОГО РАЙОНА ВОЛЖСКИЙ САМАРСКОЙ ОБЛАСТИ 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единый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 Курумоч порядок передачи в безвозмездное пользование движимого (за исключением денежных средств и ценных бумаг) и недвижимого имущества, в установленном порядке отнесенного к собственности сельского поселения.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Гражданским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Федеральным законом от 26.07.2006 г. №135-ФЗ «О защите конкуренции», Уставом сельского поселения Курумоч.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1.3. Правила, установленные настоящим Положением, обязательны для исполнения органами и должностными лицами местного самоуправления сельского поселения, гражданами, а также организациями независимо от их организационно-правовой формы и форм собственности, действующими на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территории  сельского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1.4. В настоящем Положении используются следующие понятия: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6D">
        <w:rPr>
          <w:rFonts w:ascii="Times New Roman" w:hAnsi="Times New Roman" w:cs="Times New Roman"/>
          <w:b/>
          <w:i/>
          <w:sz w:val="28"/>
          <w:szCs w:val="28"/>
        </w:rPr>
        <w:t>Договор безвозмездного пользования (договор ссуды) муниципального имущества</w:t>
      </w:r>
      <w:r w:rsidRPr="00DC726D">
        <w:rPr>
          <w:rFonts w:ascii="Times New Roman" w:hAnsi="Times New Roman" w:cs="Times New Roman"/>
          <w:sz w:val="28"/>
          <w:szCs w:val="28"/>
        </w:rPr>
        <w:t xml:space="preserve"> - гражданско-правовой договор, заключаемый между лицом, уполномоченным выступать ссудодателем муниципального имущества поселения в соответствии с настоящим Положением, и ссудополучателем из числа лиц, которым предоставляется право получать во временное безвозмездное пользование определенные договором вещи, находящиеся в муниципальной собственности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6D">
        <w:rPr>
          <w:rFonts w:ascii="Times New Roman" w:hAnsi="Times New Roman" w:cs="Times New Roman"/>
          <w:sz w:val="28"/>
          <w:szCs w:val="28"/>
        </w:rPr>
        <w:lastRenderedPageBreak/>
        <w:t>Договоры  безвозмездного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 пользования  могут заключаться в отношении находящегося  в собственности </w:t>
      </w:r>
      <w:r w:rsidR="00DC726D" w:rsidRPr="00DC726D">
        <w:rPr>
          <w:rFonts w:ascii="Times New Roman" w:hAnsi="Times New Roman" w:cs="Times New Roman"/>
          <w:sz w:val="28"/>
          <w:szCs w:val="28"/>
        </w:rPr>
        <w:t>сельского поселения Курумоч</w:t>
      </w:r>
      <w:r w:rsidRPr="00DC726D">
        <w:rPr>
          <w:rFonts w:ascii="Times New Roman" w:hAnsi="Times New Roman" w:cs="Times New Roman"/>
          <w:sz w:val="28"/>
          <w:szCs w:val="28"/>
        </w:rPr>
        <w:t xml:space="preserve"> недвижимого и движимого имущества. 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6D">
        <w:rPr>
          <w:rFonts w:ascii="Times New Roman" w:hAnsi="Times New Roman" w:cs="Times New Roman"/>
          <w:b/>
          <w:i/>
          <w:sz w:val="28"/>
          <w:szCs w:val="28"/>
        </w:rPr>
        <w:t xml:space="preserve">Ссудодатель – </w:t>
      </w:r>
      <w:r w:rsidRPr="00DC726D">
        <w:rPr>
          <w:rFonts w:ascii="Times New Roman" w:hAnsi="Times New Roman" w:cs="Times New Roman"/>
          <w:sz w:val="28"/>
          <w:szCs w:val="28"/>
        </w:rPr>
        <w:t xml:space="preserve">собственник имущества либо иное лицо, </w:t>
      </w:r>
      <w:proofErr w:type="spellStart"/>
      <w:r w:rsidRPr="00DC726D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DC726D">
        <w:rPr>
          <w:rFonts w:ascii="Times New Roman" w:hAnsi="Times New Roman" w:cs="Times New Roman"/>
          <w:sz w:val="28"/>
          <w:szCs w:val="28"/>
        </w:rPr>
        <w:t xml:space="preserve"> на передачу имущества законом или собственником.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726D">
        <w:rPr>
          <w:rFonts w:ascii="Times New Roman" w:hAnsi="Times New Roman" w:cs="Times New Roman"/>
          <w:sz w:val="28"/>
          <w:szCs w:val="28"/>
        </w:rPr>
        <w:t>Полномочия  ссудодателя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 при предоставлении в безвозмездное пользование муниципального имущества осуществляет Глава сельского поселения Курумоч, который исполняет и заключает  соответствующие договоры.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Ссудодателем в порядке, установленном настоящим Положением, выступает: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в отношении имущества, закрепленного за муниципальным унитарным предприятием или муниципальным учреждением сельское поселение, - сами предприятия и учреждения, если иное не установлено их Уставами, настоящим Положением или нормативно-правовыми актами органов местного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самоуправления  поселения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>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в отношении имущества, право пользования, которым передано хозяйственному обществу в качестве вклада сельского поселения в его уставный капитал, - указанное хозяйственное общество при условии, что такая возможность предусмотрена нормативным актом органа местного самоуправления, принявшего в установленном порядке решение об участии поселения в этом хозяйственном обществе;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в отношении имущества, составляющего муниципальную казну, - Администрация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726D">
        <w:rPr>
          <w:rFonts w:ascii="Times New Roman" w:hAnsi="Times New Roman" w:cs="Times New Roman"/>
          <w:b/>
          <w:i/>
          <w:sz w:val="28"/>
          <w:szCs w:val="28"/>
        </w:rPr>
        <w:t xml:space="preserve">Ссудополучатель – </w:t>
      </w:r>
      <w:r w:rsidRPr="00DC726D">
        <w:rPr>
          <w:rFonts w:ascii="Times New Roman" w:hAnsi="Times New Roman" w:cs="Times New Roman"/>
          <w:sz w:val="28"/>
          <w:szCs w:val="28"/>
        </w:rPr>
        <w:t>физическое или юридическое лицо, получающее имущество в безвозмездное пользование.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Ссудополучателем по договору безвозмездного пользования муниципального имущества могут быть: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некоммерческие организации и физические лица, выполняющие работы (предоставляющие товары, услуги) в рамках муниципального заказа;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государственные органы власти и управления, их подразделения;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муниципальные учреждения сельского поселения (в случае нецелесообразности передачи имущества в оперативное управление);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муниципальные унитарные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предприятия  поселения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(в случае нецелесообразности передачи имущества в хозяйственное ведение);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иные юридические и физические лица при выполнении ими условий по инвестированию в объект, передаваемый в безвозмездное пользование или в муниципальное хозяйство, - срок договора исчисляется, исходя из срока окупаемости инвестиций и дополнительно 2-х лет, но не более 5 лет.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>1.5. Ссудополучатель муниципального имущества не вправе распоряжаться этим имуществом. Передача муниципального имущества в безвозмездное пользование не влечет за собой передачу права собственности на него.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26D">
        <w:rPr>
          <w:rFonts w:ascii="Times New Roman" w:hAnsi="Times New Roman" w:cs="Times New Roman"/>
          <w:b/>
          <w:sz w:val="28"/>
          <w:szCs w:val="28"/>
        </w:rPr>
        <w:t>2. Порядок передачи имущества в безвозмездное пользование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2.1. Имущество, находящееся в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собственности  сельского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поселения Курумоч может  быть передано в безвозмездное пользование в следующих случаях: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а) по результатам проведения торгов (аукционов или конкурсов) на право заключения договора безвозмездного пользования;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б) без проведения торгов в случаях, предусмотренных статьей 17.1 Федерального закона от 26.07.2006г № 135 –ФЗ «О защите конкуренции»;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в) без проведения торгов в случае предоставления указанного имущества в виде муниципальной преференции в порядке, установленном главой 5 Федерального закона от 26.07.2016 г № 135 – ФЗ «О защите конкуренции».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Проведение торгов (аукционов или конкурсов) на право заключения договоров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безвозмездного  пользования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имущества осуществляется в соответствии с порядком, установленным федеральным антимонопольным органом.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Перечень видов муниципального имущества, в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отношении  которого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заключение договоров безвозмездного пользования  может осуществляться исключительного путем проведения торгов в форме конкурса, устанавливается федеральным антимонопольным органом.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2.2. Решение о передаче имущества в безвозмездное пользование оформляется: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а) при рыночной стоимости имущества не более 1 000 000 рублей - постановлением Главы сельского поселения;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б) при передаче имущества муниципальным предприятиям и учреждениям - постановлением Главы поселения;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в) в остальных случаях - решением Собрания представителей сельского поселения по представлению Главы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Муниципальное имущество, закрепленное за муниципальным унитарным предприятием на праве хозяйственного ведения, не может быть передано в безвозмездное пользование третьим лицам без предварительного письменного согласия руководителя этого предприятия.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 xml:space="preserve">2.3. Предложения о предоставлении имущества в безвозмездное пользование направляются Главе сельского поселения. По итогам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рассмотрения  заявления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Глава сельского поселения Курумоч  в соответствии  с настоящим Порядком  и действующим законодательством  принимает решение о предоставлении имущества, находящегося в собственности  сельского поселения Курумоч в безвозмездное пользование без проведения торгов либо о проведения торгов.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По поручению Главы поселения Администрация муниципального поселения проверяет представленные документы и в течение одного месяца готовит предложение для рассмотрения и утверждения Собранием представителей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При рассмотрении вопроса учитывается: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нынешнее состояние объекта;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возможность сдачи объекта в аренду и размер возможной арендной платы, рассчитанной на основании действующей Методики;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иные варианты использования имущества.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В состав документов, необходимых для рассмотрения предложения о предоставлении имущества в безвозмездное пользование входят: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заявление с подробным изложением целей, для которых запрашивается муниципальное имущество;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обоснование целесообразности передачи имущества, находящегося в собственности сельского поселения Курумоч, в безвозмездное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декларация о намерениях использования имущества (с экономическим обоснованием планируемой деятельности);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учредительные документы организации, претендующей на получение имущества;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справки из банков о состоянии счетов организаций;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справки из налоговых органов об отсутствии задолженности организаций по платежам в бюджеты всех уровней;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обязательства по привлечению инвестиций в объект или муниципальное хозяйство (состав, размер, порядок осуществления инвестиций, расчет срока окупаемости) в случае передачи имущества с условием инвестирования;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- обязательство организации произвести за свой счет оценку имущества в случае заключения договора безвозмездного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2.4. При принятии положительного решения Собрания представителей сельского поселения, Глава сельского поселения принимает постановление о предоставлении имущества в безвозмездное пользование.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 xml:space="preserve">       Постановление о предоставлении имущества в безвозмездное пользование должно содержать следующую информацию: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состав предоставляемого по договору имущества;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конкретную цель предоставления имущества в безвозмездное пользование, подлежащую включению в договор в качестве существенного условия;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срок, на который предоставляется имущество;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- поручение соответствующим специалистам администрации поселения и иным лицам, обеспечивающим заключение договора.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2.5. В случае если Собрание представителей сельского поселения приняло решение об отказе в предоставлении муниципального имущества в безвозмездное пользование, вторичное рассмотрение заявления тех же предложений заинтересованных лиц может быть рассмотрено не ранее истечения одного календарного года в соответствии с порядком, установленным настоящим Положением.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2.6. Решение об отказе либо копия постановления о предоставлении имущества в безвозмездное пользование направляется заявителю в течение 7 дней после принятия.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C726D">
        <w:rPr>
          <w:rFonts w:ascii="Times New Roman" w:hAnsi="Times New Roman" w:cs="Times New Roman"/>
          <w:b/>
          <w:sz w:val="28"/>
          <w:szCs w:val="28"/>
        </w:rPr>
        <w:t>3. Порядок заключения договора безвозмездного пользования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3.1. В недельный срок после принятия постановления о предоставлении имущества Ссудодатель направляет Ссудополучателю проект договора, составленный в соответствии с типовой формой, утвержденной постановлением Главы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3.2. Договор должен быть оформлен Ссудодателем и Ссудополучателем не позднее 30 дней с момента принятия решения о передаче имущества в безвозмездное пользование. Договор заключается в 3-х экземплярах, имеющих одинаковую юридическую силу и хранящихся у Ссудодателя, Ссудополучателя,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3.3. Вступивший в силу договор безвозмездного пользования является основанием для заключения Ссудополучателем договора на оказание коммунальных услуг и договора страхования имущества.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3.4. Договор безвозмездного пользования имуществом заключается на срок не более пяти лет.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          3.5. Внесение изменений в договор допускается по решению органа, принявшего решение о передаче муниципального имущества в безвозмездное пользование. Изменение договора оформляется в виде дополнительного соглашения к договору безвозмездного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Договор  безвозмездного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 пользования объектом культурного наследия подлежит государственной регистрации.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>3.7. Условия использования имущества, находящегося в собственности сельского поселения Курумоч и передаваемого в безвозмездное пользование, определяются договором безвозмездного пользования муниципальным имуществом, заключаемым администрацией сельского поселения Курумоч в соответствии с гражданским законодательством.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3.8.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Ссудополучатель  не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вправе распоряжаться  переданным ему имуществом, в том числе предоставлять его в аренду или в безвозмездное пользование, а также  передавать свои права и обязанности по договору  другому лицу, если  иное не установлено договором  безвозмездного 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3.9. Учет договоров безвозмездного пользования имуществом, </w:t>
      </w:r>
      <w:proofErr w:type="gramStart"/>
      <w:r w:rsidRPr="00DC726D">
        <w:rPr>
          <w:rFonts w:ascii="Times New Roman" w:hAnsi="Times New Roman" w:cs="Times New Roman"/>
          <w:sz w:val="28"/>
          <w:szCs w:val="28"/>
        </w:rPr>
        <w:t>находящимся  в</w:t>
      </w:r>
      <w:proofErr w:type="gramEnd"/>
      <w:r w:rsidRPr="00DC726D">
        <w:rPr>
          <w:rFonts w:ascii="Times New Roman" w:hAnsi="Times New Roman" w:cs="Times New Roman"/>
          <w:sz w:val="28"/>
          <w:szCs w:val="28"/>
        </w:rPr>
        <w:t xml:space="preserve"> собственности  сельского поселения Курумоч осуществляется  в форме ведения соответствующего реестра.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4. Прием-передача имущества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4.1. Прием-передача имущества по договору производится в присутствии полномочных представителей Ссудополучателя и подтверждается составлением акта приема-передачи, являющегося неотъемлемой частью договора безвозмездного пользования.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4.2. Ответственность за недостатки имущества, которые не были указаны в акте приема-передачи и должны были быть обнаружены во время осмотра имущества и приема-передачи его по акту, несет Ссудополучатель.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4.3. При прекращении действия договора безвозмездного пользования Ссудополучатель обязан возвратить имущество Ссудодателю не позднее десяти дней с момента прекращения действия договора. Возврат имущества оформляется актом приема-передачи, подписываемым представителями Ссудодателя и Ссудополучателя.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4.4. Неотделимые улучшения, произведенные Ссудополучателем без согласия Ссудодателя, возмещению не подлежат.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numPr>
          <w:ilvl w:val="0"/>
          <w:numId w:val="4"/>
        </w:numPr>
        <w:spacing w:line="276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 xml:space="preserve">Обязанности ссудополучателя по содержанию имущества, </w:t>
      </w:r>
    </w:p>
    <w:p w:rsidR="00FA5F93" w:rsidRPr="00411200" w:rsidRDefault="00FA5F93" w:rsidP="00FA5F93">
      <w:pPr>
        <w:pStyle w:val="ConsPlusNormal"/>
        <w:widowControl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переданного в безвозмездное пользование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5.1. Ссудополучатель обязан за свой счет осуществлять капитальный и текущий ремонт переданного ему имущества и нести все расходы по его содержанию.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lastRenderedPageBreak/>
        <w:t>5.2. Ссудополучатель обязан обеспечить сохранность полученного в пользование имущества.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В месячный срок со дня заключения договора безвозмездного пользования Ссудополучатель обязан произвести оценку рыночной стоимости и застраховать переданное ему имущество в пользу Ссудодателя.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5.3. Договором безвозмездного пользования может быть предусмотрена обязанность Ссудополучателя вернуть имущество в состоянии, улучшенном по отношению к состоянию на момент передачи. Объем улучшений определяется договором безвозмездного пользования.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5.4. Ссудополучатель обязан содержать прилегающую территорию к зданию (помещению) в надлежащем санитарном состоянии согласно договору.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1200">
        <w:rPr>
          <w:rFonts w:ascii="Times New Roman" w:hAnsi="Times New Roman" w:cs="Times New Roman"/>
          <w:b/>
          <w:sz w:val="28"/>
          <w:szCs w:val="28"/>
        </w:rPr>
        <w:t>6. Учет и контроль за использованием имущества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 xml:space="preserve">6.1. Учет имущества, переданного в безвозмездное пользование, </w:t>
      </w:r>
      <w:proofErr w:type="gramStart"/>
      <w:r w:rsidRPr="00411200">
        <w:rPr>
          <w:rFonts w:ascii="Times New Roman" w:hAnsi="Times New Roman" w:cs="Times New Roman"/>
          <w:sz w:val="28"/>
          <w:szCs w:val="28"/>
        </w:rPr>
        <w:t>осуществляет  Администрацией</w:t>
      </w:r>
      <w:proofErr w:type="gramEnd"/>
      <w:r w:rsidRPr="004112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6.2. В случае несоблюдения и неисполнения Ссудополучателем имущества договорных условий Ссудодатель обязан в пятидневный срок со дня обнаружения нарушения предоставить в Администрацию поселения информацию об этом.</w:t>
      </w:r>
    </w:p>
    <w:p w:rsidR="00FA5F93" w:rsidRPr="00411200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6.3. Контроль за использованием имущества и исполнением договорных обязательств осуществляют Ссудодатель и Администрация сельского поселения.</w:t>
      </w:r>
    </w:p>
    <w:p w:rsidR="00FA5F93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200">
        <w:rPr>
          <w:rFonts w:ascii="Times New Roman" w:hAnsi="Times New Roman" w:cs="Times New Roman"/>
          <w:sz w:val="28"/>
          <w:szCs w:val="28"/>
        </w:rPr>
        <w:t>6.4. При установлении нецелевого или неэффективного использования имущества, выявления иных нарушений условий договора сельского поселения с участием представителей контролирующих организаций и Ссудополучателя составляется Акт о нарушении условий договора безвозмездного пользования, оформляемый в соответствии с типовой формой, утверждаемой постановлением (распоряжением) Главы сельского поселения.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>6.5. Контроль за надлежащим заключением договора безвозмездного пользования.</w:t>
      </w:r>
    </w:p>
    <w:p w:rsidR="00FA5F93" w:rsidRPr="00DC726D" w:rsidRDefault="00FA5F93" w:rsidP="00FA5F93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 xml:space="preserve">6.6. Администрация сельского поселения Курумоч осуществляет контроль, в форме проверок, проводимых уполномоченными представителями на основании распоряжения Главы сельского поселения Курумоч не чаще одного раза в квартал, если иное не предусмотрено договором. </w:t>
      </w:r>
    </w:p>
    <w:p w:rsidR="00FA5F93" w:rsidRPr="00DC726D" w:rsidRDefault="00FA5F93" w:rsidP="00FA5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Проверки проводятся в присутствии ссудополучателя или его представителей. По результатам проверки и составляется акт, который </w:t>
      </w:r>
      <w:r w:rsidRPr="00DC726D">
        <w:rPr>
          <w:rFonts w:ascii="Times New Roman" w:hAnsi="Times New Roman" w:cs="Times New Roman"/>
          <w:sz w:val="28"/>
          <w:szCs w:val="28"/>
        </w:rPr>
        <w:lastRenderedPageBreak/>
        <w:t>подписывается ссудополучателем или его представителем, а также лицом, осуществлявшим проверку.</w:t>
      </w:r>
    </w:p>
    <w:p w:rsidR="00FA5F93" w:rsidRPr="00DC726D" w:rsidRDefault="00FA5F93" w:rsidP="00FA5F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26D">
        <w:rPr>
          <w:rFonts w:ascii="Times New Roman" w:hAnsi="Times New Roman" w:cs="Times New Roman"/>
          <w:sz w:val="28"/>
          <w:szCs w:val="28"/>
        </w:rPr>
        <w:tab/>
        <w:t xml:space="preserve">В случае если по результатам проверки будут выявлены существенные нарушения условий договора безвозмездного пользования, администрация сельского поселения Курумоч вправе требовать расторжения договора в одностороннем порядке в соответствии с требованиями гражданского законодательства и (или) наложения на ссудополучателей санкций, предусмотренных договором безвозмездного пользования. </w:t>
      </w:r>
    </w:p>
    <w:p w:rsidR="00FA5F93" w:rsidRPr="001A454A" w:rsidRDefault="00FA5F93" w:rsidP="00FA5F93">
      <w:pPr>
        <w:rPr>
          <w:color w:val="FF0000"/>
        </w:rPr>
      </w:pPr>
    </w:p>
    <w:p w:rsidR="00FA5F93" w:rsidRP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26D" w:rsidRDefault="00DC726D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F93" w:rsidRPr="00FA5F93" w:rsidRDefault="00FA5F93" w:rsidP="00FA5F9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A13" w:rsidRDefault="00056A13">
      <w:pPr>
        <w:rPr>
          <w:rFonts w:ascii="Times New Roman" w:hAnsi="Times New Roman" w:cs="Times New Roman"/>
          <w:sz w:val="28"/>
          <w:szCs w:val="28"/>
        </w:rPr>
      </w:pPr>
    </w:p>
    <w:p w:rsidR="00056A13" w:rsidRDefault="00056A13">
      <w:pPr>
        <w:rPr>
          <w:rFonts w:ascii="Times New Roman" w:hAnsi="Times New Roman" w:cs="Times New Roman"/>
          <w:sz w:val="28"/>
          <w:szCs w:val="28"/>
        </w:rPr>
      </w:pPr>
    </w:p>
    <w:p w:rsidR="005F7BF9" w:rsidRPr="00411200" w:rsidRDefault="005F7BF9" w:rsidP="005F7BF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BF9" w:rsidRDefault="005F7BF9" w:rsidP="005F7BF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BF9" w:rsidRPr="005F7BF9" w:rsidRDefault="005F7BF9" w:rsidP="005F7BF9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7BF9" w:rsidRDefault="005F7BF9" w:rsidP="00B17E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E76" w:rsidRPr="00C43CDB" w:rsidRDefault="00B17E76" w:rsidP="00B17E76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7E76" w:rsidRPr="00B17E76" w:rsidRDefault="00B17E76">
      <w:pPr>
        <w:rPr>
          <w:rFonts w:ascii="Times New Roman" w:hAnsi="Times New Roman" w:cs="Times New Roman"/>
          <w:sz w:val="28"/>
          <w:szCs w:val="28"/>
        </w:rPr>
      </w:pPr>
    </w:p>
    <w:sectPr w:rsidR="00B17E76" w:rsidRPr="00B17E76" w:rsidSect="00FA5F9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4389"/>
    <w:multiLevelType w:val="hybridMultilevel"/>
    <w:tmpl w:val="BC7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29E"/>
    <w:multiLevelType w:val="hybridMultilevel"/>
    <w:tmpl w:val="5FBAE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848BD"/>
    <w:multiLevelType w:val="hybridMultilevel"/>
    <w:tmpl w:val="1D4A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C3803"/>
    <w:multiLevelType w:val="hybridMultilevel"/>
    <w:tmpl w:val="FF6E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FC"/>
    <w:rsid w:val="00056A13"/>
    <w:rsid w:val="002D54FC"/>
    <w:rsid w:val="003A446C"/>
    <w:rsid w:val="005F7BF9"/>
    <w:rsid w:val="009B2EAB"/>
    <w:rsid w:val="009C104A"/>
    <w:rsid w:val="00B17E76"/>
    <w:rsid w:val="00B90781"/>
    <w:rsid w:val="00D03488"/>
    <w:rsid w:val="00DC726D"/>
    <w:rsid w:val="00F119C2"/>
    <w:rsid w:val="00FA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1B9E-E706-42D3-B2E2-E2F0B41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4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C104A"/>
    <w:pPr>
      <w:ind w:left="720"/>
      <w:contextualSpacing/>
    </w:pPr>
  </w:style>
  <w:style w:type="character" w:customStyle="1" w:styleId="blk">
    <w:name w:val="blk"/>
    <w:rsid w:val="00FA5F93"/>
  </w:style>
  <w:style w:type="paragraph" w:styleId="a4">
    <w:name w:val="Balloon Text"/>
    <w:basedOn w:val="a"/>
    <w:link w:val="a5"/>
    <w:uiPriority w:val="99"/>
    <w:semiHidden/>
    <w:unhideWhenUsed/>
    <w:rsid w:val="00DC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2016-03-29T06:58:00Z</cp:lastPrinted>
  <dcterms:created xsi:type="dcterms:W3CDTF">2016-03-25T06:49:00Z</dcterms:created>
  <dcterms:modified xsi:type="dcterms:W3CDTF">2016-03-29T08:31:00Z</dcterms:modified>
</cp:coreProperties>
</file>