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6A" w:rsidRDefault="00633E6A" w:rsidP="00633E6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E6A" w:rsidRDefault="00633E6A" w:rsidP="00633E6A">
      <w:pPr>
        <w:jc w:val="center"/>
        <w:rPr>
          <w:noProof/>
        </w:rPr>
      </w:pPr>
    </w:p>
    <w:p w:rsidR="00633E6A" w:rsidRDefault="00633E6A" w:rsidP="0063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33E6A" w:rsidRDefault="00633E6A" w:rsidP="0063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633E6A" w:rsidRDefault="00633E6A" w:rsidP="00633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33E6A" w:rsidRDefault="00633E6A" w:rsidP="00633E6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633E6A" w:rsidRDefault="00633E6A" w:rsidP="00633E6A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633E6A" w:rsidRDefault="00633E6A" w:rsidP="00633E6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33E6A" w:rsidRDefault="00633E6A" w:rsidP="00633E6A">
      <w:pPr>
        <w:jc w:val="center"/>
        <w:rPr>
          <w:sz w:val="20"/>
          <w:szCs w:val="20"/>
        </w:rPr>
      </w:pPr>
    </w:p>
    <w:p w:rsidR="00633E6A" w:rsidRDefault="00633E6A" w:rsidP="00633E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33E6A" w:rsidRDefault="00633E6A" w:rsidP="00633E6A">
      <w:pPr>
        <w:jc w:val="center"/>
        <w:rPr>
          <w:sz w:val="28"/>
          <w:szCs w:val="28"/>
        </w:rPr>
      </w:pPr>
    </w:p>
    <w:p w:rsidR="00633E6A" w:rsidRDefault="00633E6A" w:rsidP="00633E6A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>
        <w:rPr>
          <w:sz w:val="28"/>
          <w:szCs w:val="28"/>
        </w:rPr>
        <w:t>» ноябр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2018 г.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181/50</w:t>
      </w:r>
      <w:r>
        <w:rPr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  <w:u w:val="single"/>
        </w:rPr>
        <w:t xml:space="preserve"> </w:t>
      </w:r>
    </w:p>
    <w:p w:rsidR="00633E6A" w:rsidRDefault="00633E6A" w:rsidP="00633E6A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633E6A" w:rsidRDefault="00633E6A" w:rsidP="00633E6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сельского поселения Курумоч муниципального района Волжский Самарской области № 138/36 от 19.12.2017 </w:t>
      </w:r>
      <w:proofErr w:type="gramStart"/>
      <w:r>
        <w:rPr>
          <w:b/>
          <w:sz w:val="28"/>
          <w:szCs w:val="28"/>
        </w:rPr>
        <w:t>года  «</w:t>
      </w:r>
      <w:proofErr w:type="gramEnd"/>
      <w:r>
        <w:rPr>
          <w:b/>
          <w:sz w:val="28"/>
          <w:szCs w:val="28"/>
        </w:rPr>
        <w:t>Об установлении и введении в действие на территории сельского поселения Курумоч</w:t>
      </w:r>
      <w:r>
        <w:rPr>
          <w:rStyle w:val="blk"/>
          <w:b/>
          <w:sz w:val="28"/>
          <w:szCs w:val="28"/>
        </w:rPr>
        <w:t xml:space="preserve"> налога на имущество физических лиц на 2018 год»</w:t>
      </w:r>
    </w:p>
    <w:p w:rsidR="00633E6A" w:rsidRDefault="00633E6A" w:rsidP="00633E6A">
      <w:pPr>
        <w:pStyle w:val="1"/>
        <w:spacing w:line="360" w:lineRule="auto"/>
        <w:jc w:val="both"/>
        <w:rPr>
          <w:b w:val="0"/>
        </w:rPr>
      </w:pPr>
      <w:r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ab/>
        <w:t>Руководствуясь Федеральным законом от 06.10.2003 N 131-ФЗ "Об общих принципах организации местного самоуправления в Российской Федерации", статей 12,15 и главой 32 части второй Налогового Кодекса Российской Федерации</w:t>
      </w:r>
      <w:r>
        <w:rPr>
          <w:rStyle w:val="blk"/>
          <w:b w:val="0"/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Федеральным  законом  «О внесении изменений в часть вторую Налогового кодекса Российской Федерации и отдельные законодательные акты Российской Федерации» от 30.09.2017 № 286-ФЗ, Федеральным законом от 03.08.2018 № 334-ФЗ «О внесении изменений в статью 52 части первой и часть вторую Налогового кодекса Российской Федерации»</w:t>
      </w:r>
      <w:r>
        <w:rPr>
          <w:b w:val="0"/>
          <w:bCs w:val="0"/>
          <w:color w:val="000000"/>
          <w:sz w:val="28"/>
          <w:szCs w:val="28"/>
        </w:rPr>
        <w:t>,</w:t>
      </w:r>
      <w:r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 Собрание представителей</w:t>
      </w:r>
      <w:r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>
        <w:rPr>
          <w:bCs w:val="0"/>
          <w:sz w:val="28"/>
          <w:szCs w:val="28"/>
        </w:rPr>
        <w:t>РЕШИЛО:</w:t>
      </w:r>
    </w:p>
    <w:p w:rsidR="00633E6A" w:rsidRDefault="00633E6A" w:rsidP="00633E6A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1. </w:t>
      </w:r>
      <w:r>
        <w:rPr>
          <w:sz w:val="28"/>
          <w:szCs w:val="28"/>
        </w:rPr>
        <w:t xml:space="preserve">Внести изменения в Решение Собрания представителей сельского поселения Курумоч муниципального района Волжский Самарской области № 138/36 от 19.12.2017г «Об установлении и введении в действие на территории сельского поселения Курумоч </w:t>
      </w:r>
      <w:r>
        <w:rPr>
          <w:rStyle w:val="blk"/>
          <w:sz w:val="28"/>
          <w:szCs w:val="28"/>
        </w:rPr>
        <w:t>налога на имущество физических лиц на 2018 год»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 xml:space="preserve">Федерального  закона «О внесении изменений в </w:t>
      </w:r>
      <w:r>
        <w:rPr>
          <w:sz w:val="28"/>
          <w:szCs w:val="28"/>
        </w:rPr>
        <w:lastRenderedPageBreak/>
        <w:t xml:space="preserve">часть вторую Налогового кодекса Российской Федерации и отдельные законодательные акты Российской Федерации» от 30.09.2017 № 286-ФЗ, Федерального закона от 03.08.2018 № 334-ФЗ «О внесении изменений в статью 52 части первой и часть вторую Налогового кодекса Российской Федерации». </w:t>
      </w:r>
    </w:p>
    <w:p w:rsidR="00633E6A" w:rsidRDefault="00633E6A" w:rsidP="00633E6A">
      <w:pPr>
        <w:spacing w:after="240"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2. Привести Решение Собрания представителей сельского поселения Курумоч муниципального района Волжский Самарской области №138/36 от 19.12.2017 года «Об установлении и введении в действие на территории сельского поселения Курумоч</w:t>
      </w:r>
      <w:r>
        <w:rPr>
          <w:rStyle w:val="blk"/>
          <w:sz w:val="28"/>
          <w:szCs w:val="28"/>
        </w:rPr>
        <w:t xml:space="preserve"> налога на имущество физических лиц на 2018 год</w:t>
      </w:r>
      <w:r>
        <w:rPr>
          <w:color w:val="000000"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 xml:space="preserve">в соответствии с требованиями закона, в порядке установленным законодательством Российской Федерации, путем внесения </w:t>
      </w:r>
      <w:r>
        <w:rPr>
          <w:b/>
          <w:sz w:val="28"/>
          <w:szCs w:val="28"/>
        </w:rPr>
        <w:t>следующих изменений:</w:t>
      </w:r>
    </w:p>
    <w:p w:rsidR="00633E6A" w:rsidRDefault="00633E6A" w:rsidP="00633E6A">
      <w:pPr>
        <w:spacing w:line="36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п.п.2 пункта 3 изложить в следующей редакции: </w:t>
      </w:r>
    </w:p>
    <w:p w:rsidR="00633E6A" w:rsidRDefault="00633E6A" w:rsidP="00633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«жилое помещение (квартира, комната)»;</w:t>
      </w:r>
    </w:p>
    <w:p w:rsidR="00633E6A" w:rsidRDefault="00633E6A" w:rsidP="00633E6A">
      <w:pPr>
        <w:pStyle w:val="a4"/>
        <w:spacing w:line="36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4.2.1.  пункта 4.2. </w:t>
      </w:r>
      <w:proofErr w:type="gramStart"/>
      <w:r>
        <w:rPr>
          <w:szCs w:val="28"/>
        </w:rPr>
        <w:t>изложить  в</w:t>
      </w:r>
      <w:proofErr w:type="gramEnd"/>
      <w:r>
        <w:rPr>
          <w:szCs w:val="28"/>
        </w:rPr>
        <w:t xml:space="preserve"> следующей редакции:</w:t>
      </w:r>
    </w:p>
    <w:p w:rsidR="00633E6A" w:rsidRDefault="00633E6A" w:rsidP="00633E6A">
      <w:pPr>
        <w:pStyle w:val="a4"/>
        <w:spacing w:line="360" w:lineRule="auto"/>
        <w:jc w:val="both"/>
        <w:rPr>
          <w:rStyle w:val="blk1"/>
        </w:rPr>
      </w:pPr>
      <w:r>
        <w:rPr>
          <w:szCs w:val="28"/>
        </w:rPr>
        <w:t xml:space="preserve"> «Налоговая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дома.»;</w:t>
      </w:r>
    </w:p>
    <w:p w:rsidR="00633E6A" w:rsidRDefault="00633E6A" w:rsidP="00633E6A">
      <w:pPr>
        <w:pStyle w:val="a4"/>
        <w:spacing w:line="360" w:lineRule="auto"/>
        <w:ind w:firstLine="708"/>
        <w:jc w:val="both"/>
      </w:pP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4.2.2.  пункта 4.2. </w:t>
      </w:r>
      <w:proofErr w:type="gramStart"/>
      <w:r>
        <w:rPr>
          <w:szCs w:val="28"/>
        </w:rPr>
        <w:t>изложить  в</w:t>
      </w:r>
      <w:proofErr w:type="gramEnd"/>
      <w:r>
        <w:rPr>
          <w:szCs w:val="28"/>
        </w:rPr>
        <w:t xml:space="preserve"> следующей редакции:</w:t>
      </w:r>
    </w:p>
    <w:p w:rsidR="00633E6A" w:rsidRDefault="00633E6A" w:rsidP="00633E6A">
      <w:pPr>
        <w:pStyle w:val="a4"/>
        <w:spacing w:line="360" w:lineRule="auto"/>
        <w:jc w:val="both"/>
        <w:rPr>
          <w:szCs w:val="28"/>
        </w:rPr>
      </w:pPr>
      <w:r>
        <w:rPr>
          <w:szCs w:val="28"/>
        </w:rPr>
        <w:t xml:space="preserve"> «Налоговая база в отношении комнаты, части </w:t>
      </w:r>
      <w:proofErr w:type="gramStart"/>
      <w:r>
        <w:rPr>
          <w:szCs w:val="28"/>
        </w:rPr>
        <w:t>квартиры  определяется</w:t>
      </w:r>
      <w:proofErr w:type="gramEnd"/>
      <w:r>
        <w:rPr>
          <w:szCs w:val="28"/>
        </w:rPr>
        <w:t xml:space="preserve"> как ее кадастровая стоимость, уменьшенная на величину кадастровой стоимости 10 квадратных метров площади этой комнаты, части квартиры.»;</w:t>
      </w:r>
    </w:p>
    <w:p w:rsidR="00633E6A" w:rsidRDefault="00633E6A" w:rsidP="00633E6A">
      <w:pPr>
        <w:spacing w:line="360" w:lineRule="auto"/>
        <w:ind w:firstLine="547"/>
        <w:jc w:val="both"/>
        <w:rPr>
          <w:rStyle w:val="blk1"/>
          <w:sz w:val="28"/>
        </w:rPr>
      </w:pPr>
      <w:r>
        <w:rPr>
          <w:rStyle w:val="blk1"/>
          <w:sz w:val="28"/>
          <w:szCs w:val="28"/>
        </w:rPr>
        <w:t xml:space="preserve">первый </w:t>
      </w:r>
      <w:proofErr w:type="gramStart"/>
      <w:r>
        <w:rPr>
          <w:rStyle w:val="blk1"/>
          <w:sz w:val="28"/>
          <w:szCs w:val="28"/>
        </w:rPr>
        <w:t>абзац  пункта</w:t>
      </w:r>
      <w:proofErr w:type="gramEnd"/>
      <w:r>
        <w:rPr>
          <w:rStyle w:val="blk1"/>
          <w:sz w:val="28"/>
          <w:szCs w:val="28"/>
        </w:rPr>
        <w:t xml:space="preserve"> 5 «вид объекта налогообложения»  изложить в следующей редакции:</w:t>
      </w:r>
    </w:p>
    <w:p w:rsidR="00633E6A" w:rsidRDefault="00633E6A" w:rsidP="00633E6A">
      <w:pPr>
        <w:spacing w:line="360" w:lineRule="auto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«жилые дома, части жилых домов, квартир, частей квартир, комнат»;</w:t>
      </w:r>
    </w:p>
    <w:p w:rsidR="00633E6A" w:rsidRDefault="00633E6A" w:rsidP="00633E6A">
      <w:pPr>
        <w:spacing w:line="360" w:lineRule="auto"/>
        <w:ind w:firstLine="547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 xml:space="preserve">  третий </w:t>
      </w:r>
      <w:proofErr w:type="gramStart"/>
      <w:r>
        <w:rPr>
          <w:rStyle w:val="blk1"/>
          <w:sz w:val="28"/>
          <w:szCs w:val="28"/>
        </w:rPr>
        <w:t>абзац  пункта</w:t>
      </w:r>
      <w:proofErr w:type="gramEnd"/>
      <w:r>
        <w:rPr>
          <w:rStyle w:val="blk1"/>
          <w:sz w:val="28"/>
          <w:szCs w:val="28"/>
        </w:rPr>
        <w:t xml:space="preserve"> 5 «вид объекта налогообложения»  изложить в следующей редакции:</w:t>
      </w:r>
    </w:p>
    <w:p w:rsidR="00633E6A" w:rsidRDefault="00633E6A" w:rsidP="00633E6A">
      <w:pPr>
        <w:spacing w:line="360" w:lineRule="auto"/>
        <w:jc w:val="both"/>
        <w:rPr>
          <w:rStyle w:val="blk1"/>
          <w:sz w:val="28"/>
          <w:szCs w:val="28"/>
        </w:rPr>
      </w:pPr>
      <w:r>
        <w:rPr>
          <w:rStyle w:val="blk1"/>
          <w:sz w:val="28"/>
          <w:szCs w:val="28"/>
        </w:rPr>
        <w:t>«единые недвижимые комплексы, в состав которых входит хотя бы один жилой дом»;</w:t>
      </w:r>
    </w:p>
    <w:p w:rsidR="00633E6A" w:rsidRDefault="00633E6A" w:rsidP="00633E6A">
      <w:pPr>
        <w:pStyle w:val="a4"/>
        <w:spacing w:line="360" w:lineRule="auto"/>
        <w:ind w:firstLine="708"/>
        <w:jc w:val="both"/>
      </w:pPr>
      <w:r>
        <w:rPr>
          <w:rStyle w:val="blk1"/>
          <w:szCs w:val="28"/>
        </w:rPr>
        <w:t xml:space="preserve">  п.п.3 пункта 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изложить  в</w:t>
      </w:r>
      <w:proofErr w:type="gramEnd"/>
      <w:r>
        <w:rPr>
          <w:szCs w:val="28"/>
        </w:rPr>
        <w:t xml:space="preserve"> следующей редакции:</w:t>
      </w:r>
    </w:p>
    <w:p w:rsidR="00633E6A" w:rsidRDefault="00633E6A" w:rsidP="00633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«инвалиды с детства, дети-инвалиды»;</w:t>
      </w:r>
    </w:p>
    <w:p w:rsidR="00633E6A" w:rsidRDefault="00633E6A" w:rsidP="00633E6A">
      <w:pPr>
        <w:pStyle w:val="a4"/>
        <w:spacing w:line="360" w:lineRule="auto"/>
        <w:ind w:firstLine="708"/>
        <w:jc w:val="both"/>
        <w:rPr>
          <w:szCs w:val="28"/>
        </w:rPr>
      </w:pPr>
      <w:r>
        <w:rPr>
          <w:rStyle w:val="blk1"/>
          <w:szCs w:val="28"/>
        </w:rPr>
        <w:t xml:space="preserve">  п.п.1 пункта 7.3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изложить  в</w:t>
      </w:r>
      <w:proofErr w:type="gramEnd"/>
      <w:r>
        <w:rPr>
          <w:szCs w:val="28"/>
        </w:rPr>
        <w:t xml:space="preserve"> следующей редакции:</w:t>
      </w:r>
    </w:p>
    <w:p w:rsidR="00633E6A" w:rsidRDefault="00633E6A" w:rsidP="00633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«квартира, часть жилого дома»;</w:t>
      </w:r>
    </w:p>
    <w:p w:rsidR="00633E6A" w:rsidRDefault="00633E6A" w:rsidP="00633E6A">
      <w:pPr>
        <w:pStyle w:val="a4"/>
        <w:spacing w:line="360" w:lineRule="auto"/>
        <w:ind w:firstLine="708"/>
        <w:jc w:val="both"/>
        <w:rPr>
          <w:szCs w:val="28"/>
        </w:rPr>
      </w:pPr>
      <w:r>
        <w:rPr>
          <w:rStyle w:val="blk1"/>
          <w:szCs w:val="28"/>
        </w:rPr>
        <w:t xml:space="preserve">  п.п.2 пункта 7.3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изложить  в</w:t>
      </w:r>
      <w:proofErr w:type="gramEnd"/>
      <w:r>
        <w:rPr>
          <w:szCs w:val="28"/>
        </w:rPr>
        <w:t xml:space="preserve"> следующей редакции:</w:t>
      </w:r>
    </w:p>
    <w:p w:rsidR="00633E6A" w:rsidRDefault="00633E6A" w:rsidP="00633E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«жилой дом или часть жилого дома».</w:t>
      </w:r>
    </w:p>
    <w:p w:rsidR="00633E6A" w:rsidRDefault="00633E6A" w:rsidP="00633E6A">
      <w:pPr>
        <w:spacing w:line="360" w:lineRule="auto"/>
        <w:jc w:val="both"/>
        <w:rPr>
          <w:sz w:val="28"/>
          <w:szCs w:val="28"/>
        </w:rPr>
      </w:pPr>
    </w:p>
    <w:p w:rsidR="00633E6A" w:rsidRDefault="00633E6A" w:rsidP="00633E6A">
      <w:pPr>
        <w:pStyle w:val="a4"/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5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в </w:t>
      </w:r>
      <w:r>
        <w:rPr>
          <w:color w:val="000000"/>
          <w:szCs w:val="28"/>
        </w:rPr>
        <w:t xml:space="preserve">информационно - телекоммуникационной сети Интернет. </w:t>
      </w:r>
    </w:p>
    <w:p w:rsidR="00633E6A" w:rsidRDefault="00633E6A" w:rsidP="00633E6A">
      <w:pPr>
        <w:pStyle w:val="a4"/>
        <w:spacing w:line="360" w:lineRule="auto"/>
        <w:ind w:firstLine="708"/>
        <w:jc w:val="both"/>
        <w:rPr>
          <w:color w:val="000000"/>
          <w:szCs w:val="28"/>
        </w:rPr>
      </w:pPr>
    </w:p>
    <w:p w:rsidR="00633E6A" w:rsidRDefault="00633E6A" w:rsidP="00633E6A">
      <w:pPr>
        <w:pStyle w:val="a4"/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О.Л. Катынский</w:t>
      </w: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 Самарской области</w:t>
      </w: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Л.В. Богословская </w:t>
      </w: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 xml:space="preserve">Самарской области </w:t>
      </w: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</w:p>
    <w:p w:rsidR="00633E6A" w:rsidRDefault="00633E6A" w:rsidP="00633E6A">
      <w:pPr>
        <w:pStyle w:val="a4"/>
        <w:spacing w:line="276" w:lineRule="auto"/>
        <w:jc w:val="both"/>
        <w:rPr>
          <w:szCs w:val="28"/>
        </w:rPr>
      </w:pPr>
      <w:r>
        <w:rPr>
          <w:szCs w:val="28"/>
        </w:rPr>
        <w:t>Кондратьева 3021910</w:t>
      </w:r>
    </w:p>
    <w:p w:rsidR="00633E6A" w:rsidRDefault="00633E6A"/>
    <w:sectPr w:rsidR="0063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6A"/>
    <w:rsid w:val="00633E6A"/>
    <w:rsid w:val="006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D892"/>
  <w15:chartTrackingRefBased/>
  <w15:docId w15:val="{B0F8DFD2-2AE6-4FDF-BA85-60DE5307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E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633E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33E6A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33E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33E6A"/>
  </w:style>
  <w:style w:type="character" w:customStyle="1" w:styleId="blk1">
    <w:name w:val="blk1"/>
    <w:rsid w:val="00633E6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2018-11-29T10:00:00Z</dcterms:created>
  <dcterms:modified xsi:type="dcterms:W3CDTF">2018-11-29T10:17:00Z</dcterms:modified>
</cp:coreProperties>
</file>