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152" w:rsidRDefault="00454152" w:rsidP="00454152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2569845</wp:posOffset>
            </wp:positionH>
            <wp:positionV relativeFrom="paragraph">
              <wp:posOffset>-495935</wp:posOffset>
            </wp:positionV>
            <wp:extent cx="615950" cy="695960"/>
            <wp:effectExtent l="0" t="0" r="0" b="8890"/>
            <wp:wrapNone/>
            <wp:docPr id="1" name="Рисунок 1" descr="Курумоч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Курумоч_ПП-0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50" cy="6959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152" w:rsidRDefault="00454152" w:rsidP="00454152">
      <w:pPr>
        <w:jc w:val="center"/>
        <w:rPr>
          <w:noProof/>
        </w:rPr>
      </w:pPr>
    </w:p>
    <w:p w:rsidR="00454152" w:rsidRDefault="00454152" w:rsidP="00454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  <w:r>
        <w:rPr>
          <w:b/>
          <w:bCs/>
          <w:sz w:val="28"/>
          <w:szCs w:val="28"/>
        </w:rPr>
        <w:br/>
        <w:t>САМАРСКАЯ ОБЛАСТЬ</w:t>
      </w:r>
    </w:p>
    <w:p w:rsidR="00454152" w:rsidRDefault="00454152" w:rsidP="00454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МУНИЦИПАЛЬНЫЙ РАЙОН </w:t>
      </w:r>
      <w:r>
        <w:rPr>
          <w:b/>
          <w:caps/>
          <w:sz w:val="28"/>
          <w:szCs w:val="28"/>
        </w:rPr>
        <w:fldChar w:fldCharType="begin"/>
      </w:r>
      <w:r>
        <w:rPr>
          <w:b/>
          <w:caps/>
          <w:sz w:val="28"/>
          <w:szCs w:val="28"/>
        </w:rPr>
        <w:instrText xml:space="preserve"> MERGEFIELD "Название_района" </w:instrText>
      </w:r>
      <w:r>
        <w:rPr>
          <w:b/>
          <w:caps/>
          <w:sz w:val="28"/>
          <w:szCs w:val="28"/>
        </w:rPr>
        <w:fldChar w:fldCharType="separate"/>
      </w:r>
      <w:r>
        <w:rPr>
          <w:b/>
          <w:caps/>
          <w:noProof/>
          <w:sz w:val="28"/>
          <w:szCs w:val="28"/>
        </w:rPr>
        <w:t>Волжский</w:t>
      </w:r>
      <w:r>
        <w:rPr>
          <w:b/>
          <w:caps/>
          <w:sz w:val="28"/>
          <w:szCs w:val="28"/>
        </w:rPr>
        <w:fldChar w:fldCharType="end"/>
      </w:r>
    </w:p>
    <w:p w:rsidR="00454152" w:rsidRDefault="00454152" w:rsidP="0045415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СОБРАНИЕ ПРЕДСТАВИТЕЛЕЙ СЕЛЬСКОГО ПОСЕЛЕНИЯ </w:t>
      </w:r>
    </w:p>
    <w:p w:rsidR="00454152" w:rsidRDefault="00454152" w:rsidP="00454152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КУРУМОЧ</w:t>
      </w:r>
    </w:p>
    <w:p w:rsidR="00454152" w:rsidRDefault="00454152" w:rsidP="00454152">
      <w:pPr>
        <w:jc w:val="center"/>
        <w:rPr>
          <w:b/>
          <w:caps/>
          <w:sz w:val="28"/>
          <w:szCs w:val="28"/>
        </w:rPr>
      </w:pPr>
      <w:proofErr w:type="gramStart"/>
      <w:r>
        <w:rPr>
          <w:b/>
          <w:caps/>
          <w:sz w:val="28"/>
          <w:szCs w:val="28"/>
        </w:rPr>
        <w:t>ТРЕТЬЕГО  созыва</w:t>
      </w:r>
      <w:proofErr w:type="gramEnd"/>
    </w:p>
    <w:p w:rsidR="00454152" w:rsidRDefault="00454152" w:rsidP="00454152">
      <w:pPr>
        <w:jc w:val="center"/>
        <w:rPr>
          <w:b/>
          <w:sz w:val="36"/>
          <w:szCs w:val="36"/>
        </w:rPr>
      </w:pPr>
    </w:p>
    <w:p w:rsidR="00454152" w:rsidRDefault="00454152" w:rsidP="004541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454152" w:rsidRDefault="00454152" w:rsidP="00454152">
      <w:pPr>
        <w:jc w:val="center"/>
        <w:rPr>
          <w:sz w:val="28"/>
          <w:szCs w:val="28"/>
        </w:rPr>
      </w:pPr>
    </w:p>
    <w:p w:rsidR="00454152" w:rsidRDefault="00454152" w:rsidP="00454152">
      <w:pPr>
        <w:shd w:val="clear" w:color="auto" w:fill="FFFFFF"/>
        <w:tabs>
          <w:tab w:val="left" w:pos="2714"/>
          <w:tab w:val="left" w:pos="5180"/>
          <w:tab w:val="left" w:pos="8125"/>
        </w:tabs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« </w:t>
      </w:r>
      <w:r>
        <w:rPr>
          <w:sz w:val="28"/>
          <w:szCs w:val="28"/>
        </w:rPr>
        <w:t>29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» ноября 2018 г.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№ 182/50</w:t>
      </w:r>
      <w:r>
        <w:rPr>
          <w:sz w:val="28"/>
          <w:szCs w:val="28"/>
        </w:rPr>
        <w:t xml:space="preserve">                 </w:t>
      </w:r>
      <w:r>
        <w:rPr>
          <w:b/>
          <w:i/>
          <w:sz w:val="28"/>
          <w:szCs w:val="28"/>
          <w:u w:val="single"/>
        </w:rPr>
        <w:t xml:space="preserve"> </w:t>
      </w:r>
    </w:p>
    <w:p w:rsidR="00454152" w:rsidRDefault="00454152" w:rsidP="00454152">
      <w:pPr>
        <w:shd w:val="clear" w:color="auto" w:fill="FFFFFF"/>
        <w:tabs>
          <w:tab w:val="left" w:pos="2714"/>
          <w:tab w:val="left" w:pos="5180"/>
          <w:tab w:val="left" w:pos="8125"/>
        </w:tabs>
        <w:rPr>
          <w:sz w:val="28"/>
          <w:szCs w:val="28"/>
        </w:rPr>
      </w:pPr>
    </w:p>
    <w:p w:rsidR="00454152" w:rsidRDefault="00454152" w:rsidP="00454152">
      <w:pPr>
        <w:spacing w:after="240"/>
        <w:jc w:val="center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О внесении изменений в Решение Собрания представителей сельского поселения Курумоч муниципального района Волжский Самарской области № 134/36 от 19.12.2017 года «Об установлении и введении в действие на территории сельского поселения Курумоч</w:t>
      </w:r>
      <w:r>
        <w:rPr>
          <w:rStyle w:val="blk"/>
          <w:b/>
          <w:sz w:val="28"/>
          <w:szCs w:val="28"/>
        </w:rPr>
        <w:t xml:space="preserve"> земельного налога на 2018 год»</w:t>
      </w:r>
    </w:p>
    <w:p w:rsidR="00454152" w:rsidRDefault="00454152" w:rsidP="00454152">
      <w:pPr>
        <w:pStyle w:val="a5"/>
        <w:spacing w:line="276" w:lineRule="auto"/>
        <w:ind w:firstLine="709"/>
        <w:jc w:val="center"/>
        <w:rPr>
          <w:szCs w:val="28"/>
        </w:rPr>
      </w:pPr>
    </w:p>
    <w:p w:rsidR="00454152" w:rsidRDefault="00454152" w:rsidP="00454152">
      <w:pPr>
        <w:shd w:val="clear" w:color="auto" w:fill="FFFFFF"/>
        <w:spacing w:after="24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самоуправления в Российской Федерации», главой 31 Налогового Кодекса Российской Федерации</w:t>
      </w:r>
      <w:r>
        <w:rPr>
          <w:rStyle w:val="blk"/>
          <w:color w:val="000000"/>
          <w:sz w:val="28"/>
          <w:szCs w:val="28"/>
        </w:rPr>
        <w:t xml:space="preserve">, </w:t>
      </w:r>
      <w:r>
        <w:rPr>
          <w:bCs/>
          <w:color w:val="000000"/>
          <w:kern w:val="36"/>
          <w:sz w:val="28"/>
          <w:szCs w:val="28"/>
        </w:rPr>
        <w:t xml:space="preserve">Федеральным законом «О внесении изменений в части первую  и вторую Налогового кодекса Российской Федерации </w:t>
      </w:r>
      <w:r>
        <w:rPr>
          <w:rStyle w:val="extended-textshort"/>
          <w:sz w:val="28"/>
          <w:szCs w:val="28"/>
        </w:rPr>
        <w:t>и отдельные законодательные акты Российской Федерации</w:t>
      </w:r>
      <w:r>
        <w:rPr>
          <w:bCs/>
          <w:color w:val="000000"/>
          <w:kern w:val="36"/>
          <w:sz w:val="28"/>
          <w:szCs w:val="28"/>
        </w:rPr>
        <w:t>» от 28 декабря 2017 № 436-ФЗ,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Федеральным законом «О внесении изменений в статью 52 части первой  и часть вторую Налогового кодекса Российской Федерации» от 03 августа 2018 № 334-ФЗ,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Уставом сельского поселения Курумоч муниципального района Волжский Самарской области, Собрание представителей</w:t>
      </w:r>
      <w:r>
        <w:rPr>
          <w:sz w:val="28"/>
          <w:szCs w:val="28"/>
        </w:rPr>
        <w:t xml:space="preserve"> сельского поселения Курумоч муниципального  района Волжский Самарской  области  </w:t>
      </w:r>
      <w:r>
        <w:rPr>
          <w:b/>
          <w:bCs/>
          <w:sz w:val="28"/>
          <w:szCs w:val="28"/>
        </w:rPr>
        <w:t>РЕШИЛО</w:t>
      </w:r>
      <w:r>
        <w:rPr>
          <w:bCs/>
          <w:sz w:val="28"/>
          <w:szCs w:val="28"/>
        </w:rPr>
        <w:t xml:space="preserve">: </w:t>
      </w:r>
    </w:p>
    <w:p w:rsidR="00454152" w:rsidRDefault="00454152" w:rsidP="00454152">
      <w:pPr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  </w:t>
      </w:r>
      <w:r>
        <w:rPr>
          <w:bCs/>
          <w:sz w:val="28"/>
          <w:szCs w:val="28"/>
        </w:rPr>
        <w:tab/>
        <w:t xml:space="preserve">1. </w:t>
      </w:r>
      <w:r>
        <w:rPr>
          <w:sz w:val="28"/>
          <w:szCs w:val="28"/>
        </w:rPr>
        <w:t>Внести изменения в Решение Собрания представителей сельского поселения Курумоч муниципального района Волжский Самарской области №134/36 от 19.12.2017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года «Об установлении и введении в действие на территории сельского поселения Курумоч</w:t>
      </w:r>
      <w:r>
        <w:rPr>
          <w:rStyle w:val="blk"/>
          <w:sz w:val="28"/>
          <w:szCs w:val="28"/>
        </w:rPr>
        <w:t xml:space="preserve"> земельного налога на 2018 год</w:t>
      </w:r>
      <w:r>
        <w:rPr>
          <w:color w:val="000000"/>
          <w:sz w:val="28"/>
          <w:szCs w:val="28"/>
          <w:lang w:eastAsia="ar-SA"/>
        </w:rPr>
        <w:t>»</w:t>
      </w:r>
      <w:r>
        <w:rPr>
          <w:sz w:val="28"/>
          <w:szCs w:val="28"/>
        </w:rPr>
        <w:t xml:space="preserve">, </w:t>
      </w:r>
      <w:r>
        <w:rPr>
          <w:bCs/>
          <w:color w:val="000000"/>
          <w:sz w:val="28"/>
          <w:szCs w:val="28"/>
        </w:rPr>
        <w:t xml:space="preserve">в связи с принятием </w:t>
      </w:r>
      <w:r>
        <w:rPr>
          <w:bCs/>
          <w:color w:val="000000"/>
          <w:kern w:val="36"/>
          <w:sz w:val="28"/>
          <w:szCs w:val="28"/>
        </w:rPr>
        <w:t xml:space="preserve">«О внесении изменений в части первую и вторую </w:t>
      </w:r>
      <w:r>
        <w:rPr>
          <w:bCs/>
          <w:color w:val="000000"/>
          <w:kern w:val="36"/>
          <w:sz w:val="28"/>
          <w:szCs w:val="28"/>
        </w:rPr>
        <w:lastRenderedPageBreak/>
        <w:t xml:space="preserve">Налогового кодекса Российской Федерации </w:t>
      </w:r>
      <w:r>
        <w:rPr>
          <w:rStyle w:val="extended-textshort"/>
          <w:sz w:val="28"/>
          <w:szCs w:val="28"/>
        </w:rPr>
        <w:t>и отдельные законодательные акты Российской Федерации</w:t>
      </w:r>
      <w:r>
        <w:rPr>
          <w:bCs/>
          <w:color w:val="000000"/>
          <w:kern w:val="36"/>
          <w:sz w:val="28"/>
          <w:szCs w:val="28"/>
        </w:rPr>
        <w:t>» от 28 декабря 2017 № 436-ФЗ,</w:t>
      </w:r>
      <w:r>
        <w:rPr>
          <w:rFonts w:ascii="Arial" w:hAnsi="Arial" w:cs="Arial"/>
          <w:b/>
          <w:bCs/>
          <w:color w:val="000000"/>
          <w:kern w:val="36"/>
          <w:sz w:val="28"/>
          <w:szCs w:val="28"/>
        </w:rPr>
        <w:t xml:space="preserve"> </w:t>
      </w:r>
      <w:r>
        <w:rPr>
          <w:bCs/>
          <w:color w:val="000000"/>
          <w:kern w:val="36"/>
          <w:sz w:val="28"/>
          <w:szCs w:val="28"/>
        </w:rPr>
        <w:t>Федеральным законом «О внесении изменений в статью 52 части первой  и часть вторую Налогового кодекса Российской Федерации» от 03 августа 2018 № 334-ФЗ,</w:t>
      </w:r>
      <w:r>
        <w:rPr>
          <w:rFonts w:ascii="Arial" w:hAnsi="Arial" w:cs="Arial"/>
          <w:bCs/>
          <w:color w:val="000000"/>
          <w:kern w:val="36"/>
          <w:sz w:val="28"/>
          <w:szCs w:val="28"/>
        </w:rPr>
        <w:t xml:space="preserve">  </w:t>
      </w:r>
    </w:p>
    <w:p w:rsidR="00454152" w:rsidRDefault="00454152" w:rsidP="00454152">
      <w:pPr>
        <w:pStyle w:val="a5"/>
        <w:spacing w:after="240" w:line="360" w:lineRule="auto"/>
        <w:jc w:val="both"/>
        <w:rPr>
          <w:bCs/>
          <w:szCs w:val="28"/>
        </w:rPr>
      </w:pPr>
      <w:r>
        <w:rPr>
          <w:szCs w:val="28"/>
        </w:rPr>
        <w:t xml:space="preserve">     2. Привести Решение Собрания представителей сельского поселения Курумоч муниципального района Волжский Самарской области №134/36 от 19.12.2017</w:t>
      </w:r>
      <w:r>
        <w:rPr>
          <w:b/>
          <w:szCs w:val="28"/>
        </w:rPr>
        <w:t xml:space="preserve"> «</w:t>
      </w:r>
      <w:r>
        <w:rPr>
          <w:szCs w:val="28"/>
        </w:rPr>
        <w:t>Об установлении и введении в действие на территории сельского поселения Курумоч</w:t>
      </w:r>
      <w:r>
        <w:rPr>
          <w:rStyle w:val="blk"/>
          <w:szCs w:val="28"/>
        </w:rPr>
        <w:t xml:space="preserve"> земельного налога на 2018 год»</w:t>
      </w:r>
      <w:r>
        <w:rPr>
          <w:szCs w:val="28"/>
        </w:rPr>
        <w:t xml:space="preserve"> в соответствие с требованиями закона, в порядке установленным законодательством Российской Федерации, путем внесения </w:t>
      </w:r>
      <w:r>
        <w:rPr>
          <w:b/>
          <w:szCs w:val="28"/>
        </w:rPr>
        <w:t>следующих изменений</w:t>
      </w:r>
      <w:r>
        <w:rPr>
          <w:szCs w:val="28"/>
        </w:rPr>
        <w:t>:</w:t>
      </w:r>
    </w:p>
    <w:p w:rsidR="00454152" w:rsidRDefault="00454152" w:rsidP="00454152">
      <w:pPr>
        <w:spacing w:after="240" w:line="360" w:lineRule="auto"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Абзац 1 </w:t>
      </w:r>
      <w:proofErr w:type="spellStart"/>
      <w:r>
        <w:rPr>
          <w:b/>
          <w:sz w:val="28"/>
          <w:szCs w:val="28"/>
        </w:rPr>
        <w:t>п.п</w:t>
      </w:r>
      <w:proofErr w:type="spellEnd"/>
      <w:r>
        <w:rPr>
          <w:b/>
          <w:sz w:val="28"/>
          <w:szCs w:val="28"/>
        </w:rPr>
        <w:t xml:space="preserve">. 4.1 </w:t>
      </w:r>
      <w:proofErr w:type="gramStart"/>
      <w:r>
        <w:rPr>
          <w:b/>
          <w:sz w:val="28"/>
          <w:szCs w:val="28"/>
        </w:rPr>
        <w:t>пункта  4</w:t>
      </w:r>
      <w:proofErr w:type="gramEnd"/>
      <w:r>
        <w:rPr>
          <w:b/>
          <w:sz w:val="28"/>
          <w:szCs w:val="28"/>
        </w:rPr>
        <w:t xml:space="preserve">    изложить  в следующей редакции: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«Налоговая база определяется в отношении каждого земельного участка как его кадастровая стоимость по состоянию на 1 января года, являющегося </w:t>
      </w:r>
      <w:hyperlink r:id="rId5" w:anchor="dst1388" w:history="1">
        <w:r>
          <w:rPr>
            <w:rStyle w:val="a3"/>
            <w:sz w:val="28"/>
            <w:szCs w:val="28"/>
          </w:rPr>
          <w:t>налоговым периодом</w:t>
        </w:r>
      </w:hyperlink>
      <w:r>
        <w:rPr>
          <w:rStyle w:val="blk"/>
          <w:sz w:val="28"/>
          <w:szCs w:val="28"/>
        </w:rPr>
        <w:t>.</w:t>
      </w:r>
      <w:bookmarkStart w:id="1" w:name="dst13992"/>
      <w:bookmarkEnd w:id="1"/>
      <w:r>
        <w:rPr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участка.»;</w:t>
      </w:r>
    </w:p>
    <w:p w:rsidR="00454152" w:rsidRDefault="00454152" w:rsidP="00454152">
      <w:pPr>
        <w:spacing w:after="240" w:line="360" w:lineRule="auto"/>
        <w:ind w:firstLine="54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п.п.10.1 пункта 10 добавить последним абзацем следующего содержания:</w:t>
      </w:r>
    </w:p>
    <w:p w:rsidR="00454152" w:rsidRDefault="00454152" w:rsidP="00454152">
      <w:pPr>
        <w:spacing w:after="240" w:line="360" w:lineRule="auto"/>
        <w:ind w:firstLine="547"/>
        <w:jc w:val="both"/>
        <w:rPr>
          <w:b/>
          <w:sz w:val="28"/>
          <w:szCs w:val="28"/>
        </w:rPr>
      </w:pPr>
      <w:r>
        <w:rPr>
          <w:rStyle w:val="blk"/>
          <w:sz w:val="28"/>
          <w:szCs w:val="28"/>
        </w:rPr>
        <w:t xml:space="preserve"> «В случае если в период применения налоговых льгот, предусмотренных </w:t>
      </w:r>
      <w:hyperlink r:id="rId6" w:anchor="dst7530" w:history="1">
        <w:r>
          <w:rPr>
            <w:rStyle w:val="a3"/>
            <w:sz w:val="28"/>
            <w:szCs w:val="28"/>
          </w:rPr>
          <w:t>подпунктами 7</w:t>
        </w:r>
      </w:hyperlink>
      <w:r>
        <w:rPr>
          <w:rStyle w:val="blk"/>
          <w:sz w:val="28"/>
          <w:szCs w:val="28"/>
        </w:rPr>
        <w:t xml:space="preserve">, </w:t>
      </w:r>
      <w:hyperlink r:id="rId7" w:anchor="dst7110" w:history="1">
        <w:r>
          <w:rPr>
            <w:rStyle w:val="a3"/>
            <w:sz w:val="28"/>
            <w:szCs w:val="28"/>
          </w:rPr>
          <w:t>9</w:t>
        </w:r>
      </w:hyperlink>
      <w:r>
        <w:rPr>
          <w:rStyle w:val="blk"/>
          <w:sz w:val="28"/>
          <w:szCs w:val="28"/>
        </w:rPr>
        <w:t xml:space="preserve"> и </w:t>
      </w:r>
      <w:hyperlink r:id="rId8" w:anchor="dst11393" w:history="1">
        <w:r>
          <w:rPr>
            <w:rStyle w:val="a3"/>
            <w:sz w:val="28"/>
            <w:szCs w:val="28"/>
          </w:rPr>
          <w:t>10 пункта 1</w:t>
        </w:r>
      </w:hyperlink>
      <w:r>
        <w:rPr>
          <w:rStyle w:val="blk"/>
          <w:sz w:val="28"/>
          <w:szCs w:val="28"/>
        </w:rPr>
        <w:t xml:space="preserve">0, осуществлены раздел или объединение земельных участков в отношении образованных в результате раздела или объединения земельных участков, налоговые льготы, указанные в </w:t>
      </w:r>
      <w:hyperlink r:id="rId9" w:anchor="dst7530" w:history="1">
        <w:r>
          <w:rPr>
            <w:rStyle w:val="a3"/>
            <w:sz w:val="28"/>
            <w:szCs w:val="28"/>
          </w:rPr>
          <w:t>подпунктами 7</w:t>
        </w:r>
      </w:hyperlink>
      <w:r>
        <w:rPr>
          <w:rStyle w:val="blk"/>
          <w:sz w:val="28"/>
          <w:szCs w:val="28"/>
        </w:rPr>
        <w:t xml:space="preserve">, </w:t>
      </w:r>
      <w:hyperlink r:id="rId10" w:anchor="dst7110" w:history="1">
        <w:r>
          <w:rPr>
            <w:rStyle w:val="a3"/>
            <w:sz w:val="28"/>
            <w:szCs w:val="28"/>
          </w:rPr>
          <w:t>9</w:t>
        </w:r>
      </w:hyperlink>
      <w:r>
        <w:rPr>
          <w:rStyle w:val="blk"/>
          <w:sz w:val="28"/>
          <w:szCs w:val="28"/>
        </w:rPr>
        <w:t xml:space="preserve"> и </w:t>
      </w:r>
      <w:hyperlink r:id="rId11" w:anchor="dst11393" w:history="1">
        <w:r>
          <w:rPr>
            <w:rStyle w:val="a3"/>
            <w:sz w:val="28"/>
            <w:szCs w:val="28"/>
          </w:rPr>
          <w:t>10 пункта 1</w:t>
        </w:r>
      </w:hyperlink>
      <w:r>
        <w:rPr>
          <w:rStyle w:val="blk"/>
          <w:sz w:val="28"/>
          <w:szCs w:val="28"/>
        </w:rPr>
        <w:t>0  не применяются.»;</w:t>
      </w:r>
    </w:p>
    <w:p w:rsidR="00454152" w:rsidRDefault="00454152" w:rsidP="00454152">
      <w:pPr>
        <w:spacing w:after="240" w:line="360" w:lineRule="auto"/>
        <w:ind w:firstLine="547"/>
        <w:jc w:val="both"/>
        <w:rPr>
          <w:b/>
          <w:sz w:val="28"/>
          <w:szCs w:val="28"/>
        </w:rPr>
      </w:pPr>
      <w:r>
        <w:rPr>
          <w:rStyle w:val="blk1"/>
          <w:sz w:val="28"/>
          <w:szCs w:val="28"/>
        </w:rPr>
        <w:t xml:space="preserve">  </w:t>
      </w:r>
      <w:r>
        <w:rPr>
          <w:rStyle w:val="blk1"/>
          <w:b/>
          <w:sz w:val="28"/>
          <w:szCs w:val="28"/>
        </w:rPr>
        <w:t xml:space="preserve">пункт </w:t>
      </w:r>
      <w:proofErr w:type="gramStart"/>
      <w:r>
        <w:rPr>
          <w:rStyle w:val="blk1"/>
          <w:b/>
          <w:sz w:val="28"/>
          <w:szCs w:val="28"/>
        </w:rPr>
        <w:t>11  изложить</w:t>
      </w:r>
      <w:proofErr w:type="gramEnd"/>
      <w:r>
        <w:rPr>
          <w:rStyle w:val="blk1"/>
          <w:b/>
          <w:sz w:val="28"/>
          <w:szCs w:val="28"/>
        </w:rPr>
        <w:t xml:space="preserve">  в следующей редакции</w:t>
      </w:r>
      <w:r>
        <w:rPr>
          <w:b/>
          <w:sz w:val="28"/>
          <w:szCs w:val="28"/>
        </w:rPr>
        <w:t>:</w:t>
      </w:r>
    </w:p>
    <w:p w:rsidR="00454152" w:rsidRDefault="00454152" w:rsidP="00454152">
      <w:pPr>
        <w:spacing w:after="240" w:line="360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 xml:space="preserve">   «Налоговая база уменьшается на величину кадастровой стоимости 600 квадратных метров площади земельного участка, находящегося в собственности, постоянном (бессрочном) пользовании или пожизненном наследуемом владении налогоплательщиков, относящихся к одной из следующих категорий:</w:t>
      </w:r>
    </w:p>
    <w:p w:rsidR="00454152" w:rsidRDefault="00454152" w:rsidP="00454152">
      <w:pPr>
        <w:spacing w:after="240" w:line="360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       1)Героев Советского Союза, Героев Российской Федерации, полных кавалеров ордена Славы;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2)инвалидов I и II групп инвалидности;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3)инвалидов с детства, детей-инвалидов;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4)ветеранов и инвалидов Великой Отечественной войны, а также ветеранов и инвалидов боевых действий;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5)физических лиц, имеющих право на получение социальной поддержки в соответствии с </w:t>
      </w:r>
      <w:hyperlink r:id="rId12" w:anchor="dst100066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Российской Федерации «О социальной защите граждан, подвергшихся воздействию радиации вследствие катастрофы на Чернобыльской АЭС» (в редакции </w:t>
      </w:r>
      <w:hyperlink r:id="rId13" w:anchor="dst100006" w:history="1">
        <w:r>
          <w:rPr>
            <w:rStyle w:val="a3"/>
            <w:sz w:val="28"/>
            <w:szCs w:val="28"/>
          </w:rPr>
          <w:t>Закона</w:t>
        </w:r>
      </w:hyperlink>
      <w:r>
        <w:rPr>
          <w:rStyle w:val="blk"/>
          <w:sz w:val="28"/>
          <w:szCs w:val="28"/>
        </w:rPr>
        <w:t xml:space="preserve"> Российской Федерации от 18 июня 1992 года № 3061-1), в соответствии с Федеральным </w:t>
      </w:r>
      <w:hyperlink r:id="rId14" w:anchor="dst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26 ноября 1998 года № 175-ФЗ «О социальной защите граждан Российской Федерации, подвергшихся воздействию радиации вследствие аварии в 1957 году на производственном объединении «Маяк» и сбросов радиоактивных отходов в реку </w:t>
      </w:r>
      <w:proofErr w:type="spellStart"/>
      <w:r>
        <w:rPr>
          <w:rStyle w:val="blk"/>
          <w:sz w:val="28"/>
          <w:szCs w:val="28"/>
        </w:rPr>
        <w:t>Теча</w:t>
      </w:r>
      <w:proofErr w:type="spellEnd"/>
      <w:r>
        <w:rPr>
          <w:rStyle w:val="blk"/>
          <w:sz w:val="28"/>
          <w:szCs w:val="28"/>
        </w:rPr>
        <w:t xml:space="preserve">» и в соответствии с Федеральным </w:t>
      </w:r>
      <w:hyperlink r:id="rId15" w:anchor="dst0" w:history="1">
        <w:r>
          <w:rPr>
            <w:rStyle w:val="a3"/>
            <w:sz w:val="28"/>
            <w:szCs w:val="28"/>
          </w:rPr>
          <w:t>законом</w:t>
        </w:r>
      </w:hyperlink>
      <w:r>
        <w:rPr>
          <w:rStyle w:val="blk"/>
          <w:sz w:val="28"/>
          <w:szCs w:val="28"/>
        </w:rPr>
        <w:t xml:space="preserve"> от 10 января 2002 года №2-ФЗ «О социальных гарантиях гражданам, подвергшимся радиационному воздействию вследствие ядерных испытаний на Семипалатинском полигоне»;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6)физических лиц, принимавших в составе подразделений особого риска непосредственное участие в испытаниях ядерного и термоядерного оружия, ликвидации аварий ядерных установок на средствах вооружения и военных объектах;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lastRenderedPageBreak/>
        <w:t>7)физических лиц, получивших или перенесших лучевую болезнь или ставших инвалидами в результате испытаний, учений и иных работ, связанных с любыми видами ядерных установок, включая ядерное оружие и космическую технику;</w:t>
      </w:r>
    </w:p>
    <w:p w:rsidR="00454152" w:rsidRDefault="00454152" w:rsidP="00454152">
      <w:pPr>
        <w:spacing w:after="240" w:line="360" w:lineRule="auto"/>
        <w:ind w:firstLine="540"/>
        <w:jc w:val="both"/>
        <w:rPr>
          <w:rStyle w:val="blk"/>
        </w:rPr>
      </w:pPr>
      <w:r>
        <w:rPr>
          <w:rStyle w:val="blk"/>
          <w:sz w:val="28"/>
          <w:szCs w:val="28"/>
        </w:rPr>
        <w:t>8) пенсионеров, получающих пенсии, назначаемые в порядке, установленном пенсионным законодательством, а также лиц, достигших возраста 60 и 55 лет (соответственно мужчины и женщины), которым в соответствии с законодательством Российской Федерации выплачивается ежемесячное пожизненное содержание;</w:t>
      </w:r>
    </w:p>
    <w:p w:rsidR="00454152" w:rsidRDefault="00454152" w:rsidP="00454152">
      <w:pPr>
        <w:spacing w:after="240" w:line="360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 9) участников боевых действий в Республике Афганистан;</w:t>
      </w:r>
    </w:p>
    <w:p w:rsidR="00454152" w:rsidRDefault="00454152" w:rsidP="00454152">
      <w:pPr>
        <w:spacing w:after="240" w:line="360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10) ветеранов труда;</w:t>
      </w:r>
    </w:p>
    <w:p w:rsidR="00454152" w:rsidRDefault="00454152" w:rsidP="00454152">
      <w:pPr>
        <w:spacing w:after="240" w:line="360" w:lineRule="auto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 xml:space="preserve">     11) многодетных семей, имеющих трех и более несовершеннолетних детей.»;</w:t>
      </w:r>
    </w:p>
    <w:p w:rsidR="00454152" w:rsidRDefault="00454152" w:rsidP="00454152">
      <w:pPr>
        <w:spacing w:after="240" w:line="360" w:lineRule="auto"/>
        <w:ind w:firstLine="547"/>
        <w:jc w:val="both"/>
        <w:rPr>
          <w:b/>
        </w:rPr>
      </w:pPr>
      <w:r>
        <w:rPr>
          <w:rStyle w:val="blk1"/>
          <w:b/>
          <w:sz w:val="28"/>
          <w:szCs w:val="28"/>
        </w:rPr>
        <w:t>пункт 12 изложить в следующей редакции</w:t>
      </w:r>
      <w:r>
        <w:rPr>
          <w:b/>
          <w:sz w:val="28"/>
          <w:szCs w:val="28"/>
        </w:rPr>
        <w:t>:</w:t>
      </w:r>
    </w:p>
    <w:p w:rsidR="00454152" w:rsidRDefault="00454152" w:rsidP="00454152">
      <w:pPr>
        <w:pStyle w:val="a4"/>
        <w:spacing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«Налогоплательщики - физические лица,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454152" w:rsidRDefault="00454152" w:rsidP="00454152">
      <w:pPr>
        <w:pStyle w:val="a4"/>
        <w:spacing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Подтверждение права налогоплательщика на налоговую льготу осуществляется в порядке, предусмотренном  пунктом 3 </w:t>
      </w:r>
      <w:hyperlink r:id="rId16" w:tooltip="Статья 361.1. Налоговые льготы" w:history="1">
        <w:r>
          <w:rPr>
            <w:rStyle w:val="a3"/>
            <w:sz w:val="28"/>
            <w:szCs w:val="28"/>
          </w:rPr>
          <w:t>статьи 361.1</w:t>
        </w:r>
      </w:hyperlink>
      <w:r>
        <w:rPr>
          <w:sz w:val="28"/>
          <w:szCs w:val="28"/>
        </w:rPr>
        <w:t xml:space="preserve"> Налогового  Кодекса Российской Федерации.</w:t>
      </w:r>
    </w:p>
    <w:p w:rsidR="00454152" w:rsidRDefault="00454152" w:rsidP="00454152">
      <w:pPr>
        <w:pStyle w:val="a4"/>
        <w:spacing w:after="24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Форма заявления о предоставлении налоговой льготы и порядок ее заполнения, формат представления такого заявления в электронной форме </w:t>
      </w:r>
      <w:r>
        <w:rPr>
          <w:sz w:val="28"/>
          <w:szCs w:val="28"/>
        </w:rPr>
        <w:lastRenderedPageBreak/>
        <w:t>утверждены федеральным органом исполнительной власти, уполномоченным по контролю и надзору в области налогов и сборов.</w:t>
      </w:r>
    </w:p>
    <w:p w:rsidR="00454152" w:rsidRDefault="00454152" w:rsidP="00454152">
      <w:pPr>
        <w:pStyle w:val="a4"/>
        <w:spacing w:after="240" w:afterAutospacing="0" w:line="360" w:lineRule="auto"/>
        <w:jc w:val="both"/>
      </w:pPr>
      <w:r>
        <w:rPr>
          <w:sz w:val="28"/>
          <w:szCs w:val="28"/>
        </w:rPr>
        <w:t xml:space="preserve">    В случае возникновения (прекращения) у налогоплательщиков в течение налогового (отчетного) периода права на налоговую льготу исчисление суммы налога (суммы авансового платежа по налогу) в отношении земельного участка, по которому предоставляется право на налоговую льготу, производится с учетом коэффициента, определяемого как отношение числа полных месяцев, в течение которых отсутствует налоговая льгота, к числу календарных месяцев в налоговом (отчетном) периоде. При этом месяц возникновения права на налоговую льготу, а также месяц прекращения указанного права принимается за полный месяц.»</w:t>
      </w:r>
      <w:r>
        <w:t>;</w:t>
      </w:r>
    </w:p>
    <w:p w:rsidR="00454152" w:rsidRDefault="00454152" w:rsidP="00454152">
      <w:pPr>
        <w:spacing w:after="240" w:line="360" w:lineRule="auto"/>
        <w:ind w:firstLine="547"/>
        <w:jc w:val="both"/>
        <w:rPr>
          <w:b/>
          <w:sz w:val="28"/>
          <w:szCs w:val="28"/>
        </w:rPr>
      </w:pPr>
      <w:r>
        <w:rPr>
          <w:rStyle w:val="blk1"/>
          <w:b/>
          <w:sz w:val="28"/>
          <w:szCs w:val="28"/>
        </w:rPr>
        <w:t xml:space="preserve">  дополнить Решение пунктом 13 «Уменьшение налоговой базы» в следующей редакции</w:t>
      </w:r>
      <w:r>
        <w:rPr>
          <w:b/>
          <w:sz w:val="28"/>
          <w:szCs w:val="28"/>
        </w:rPr>
        <w:t>: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«Уменьшение налоговой базы в соответствии с </w:t>
      </w:r>
      <w:proofErr w:type="gramStart"/>
      <w:r>
        <w:rPr>
          <w:sz w:val="28"/>
          <w:szCs w:val="28"/>
        </w:rPr>
        <w:t>пунктом  11</w:t>
      </w:r>
      <w:proofErr w:type="gramEnd"/>
      <w:r>
        <w:rPr>
          <w:sz w:val="28"/>
          <w:szCs w:val="28"/>
        </w:rPr>
        <w:t xml:space="preserve"> настоящего Решения (налоговый вычет) </w:t>
      </w:r>
      <w:r>
        <w:rPr>
          <w:rStyle w:val="blk"/>
          <w:sz w:val="28"/>
          <w:szCs w:val="28"/>
        </w:rPr>
        <w:t>производится в отношении одного земельного участка по выбору налогоплательщика.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bookmarkStart w:id="2" w:name="dst15361"/>
      <w:bookmarkEnd w:id="2"/>
      <w:r>
        <w:rPr>
          <w:rStyle w:val="blk"/>
          <w:sz w:val="28"/>
          <w:szCs w:val="28"/>
        </w:rPr>
        <w:t>Уведомление о выбранном земельном участке, в отношении которого применяется налоговый вычет, представляется налогоплательщиком в налоговый орган по своему выбору до 1 ноября года, являющегося налоговым периодом, начиная с которого в отношении указанного земельного участка применяется налоговый вычет.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bookmarkStart w:id="3" w:name="dst15362"/>
      <w:bookmarkEnd w:id="3"/>
      <w:r>
        <w:rPr>
          <w:rStyle w:val="blk"/>
          <w:sz w:val="28"/>
          <w:szCs w:val="28"/>
        </w:rPr>
        <w:t>Налогоплательщик, представивший в налоговый орган уведомление о выбранном земельном участке, не вправе после 1 ноября года, являющегося налоговым периодом, начиная с которого в отношении указанного земельного участка применяется налоговый вычет, представлять уточненное уведомление с изменением земельного участка, в отношении которого в указанном налоговом периоде применяется налоговый вычет.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bookmarkStart w:id="4" w:name="dst15363"/>
      <w:bookmarkEnd w:id="4"/>
      <w:r>
        <w:rPr>
          <w:rStyle w:val="blk"/>
          <w:sz w:val="28"/>
          <w:szCs w:val="28"/>
        </w:rPr>
        <w:lastRenderedPageBreak/>
        <w:t>При непредставлении налогоплательщиком, имеющим право на применение налогового вычета, уведомления о выбранном земельном участке налоговый вычет предоставляется в отношении одного земельного участка с максимальной исчисленной суммой налога.</w:t>
      </w:r>
    </w:p>
    <w:p w:rsidR="00454152" w:rsidRDefault="00454152" w:rsidP="00454152">
      <w:pPr>
        <w:spacing w:after="240" w:line="360" w:lineRule="auto"/>
        <w:ind w:firstLine="540"/>
        <w:jc w:val="both"/>
        <w:rPr>
          <w:sz w:val="28"/>
          <w:szCs w:val="28"/>
        </w:rPr>
      </w:pPr>
      <w:bookmarkStart w:id="5" w:name="dst15364"/>
      <w:bookmarkEnd w:id="5"/>
      <w:r>
        <w:rPr>
          <w:rStyle w:val="blk"/>
          <w:sz w:val="28"/>
          <w:szCs w:val="28"/>
        </w:rPr>
        <w:t xml:space="preserve">Форма уведомления </w:t>
      </w:r>
      <w:proofErr w:type="gramStart"/>
      <w:r>
        <w:rPr>
          <w:rStyle w:val="blk"/>
          <w:sz w:val="28"/>
          <w:szCs w:val="28"/>
        </w:rPr>
        <w:t>утверждена  федеральным</w:t>
      </w:r>
      <w:proofErr w:type="gramEnd"/>
      <w:r>
        <w:rPr>
          <w:rStyle w:val="blk"/>
          <w:sz w:val="28"/>
          <w:szCs w:val="28"/>
        </w:rPr>
        <w:t xml:space="preserve"> органом исполнительной власти, уполномоченным по контролю и надзору в области налогов и сборов.</w:t>
      </w:r>
    </w:p>
    <w:p w:rsidR="00454152" w:rsidRDefault="00454152" w:rsidP="00454152">
      <w:pPr>
        <w:spacing w:after="240" w:line="360" w:lineRule="auto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 </w:t>
      </w:r>
      <w:bookmarkStart w:id="6" w:name="dst15381"/>
      <w:bookmarkEnd w:id="6"/>
      <w:r>
        <w:rPr>
          <w:sz w:val="28"/>
          <w:szCs w:val="28"/>
        </w:rPr>
        <w:t xml:space="preserve">       </w:t>
      </w:r>
      <w:r>
        <w:rPr>
          <w:rStyle w:val="blk"/>
          <w:sz w:val="28"/>
          <w:szCs w:val="28"/>
        </w:rPr>
        <w:t>В случае если при применении налогового вычета в соответствии с настоящей статьей налоговая база принимает отрицательное значение, в целях исчисления налога такая налоговая база принимается равной нулю».</w:t>
      </w:r>
    </w:p>
    <w:p w:rsidR="00454152" w:rsidRDefault="00454152" w:rsidP="00454152">
      <w:pPr>
        <w:pStyle w:val="a5"/>
        <w:spacing w:after="240" w:line="360" w:lineRule="auto"/>
        <w:jc w:val="both"/>
        <w:rPr>
          <w:color w:val="000000"/>
          <w:szCs w:val="28"/>
        </w:rPr>
      </w:pPr>
      <w:r>
        <w:rPr>
          <w:szCs w:val="28"/>
        </w:rPr>
        <w:t xml:space="preserve">  3.</w:t>
      </w:r>
      <w:r>
        <w:rPr>
          <w:color w:val="000000"/>
          <w:szCs w:val="28"/>
        </w:rPr>
        <w:t xml:space="preserve">Опубликовать настоящее Решение в ежемесячном информационном  вестнике «Вести  сельского поселения Курумоч», разместить  на официальном сайте администрации сельского поселения Курумоч муниципального района Волжский Самарской области – </w:t>
      </w:r>
      <w:hyperlink r:id="rId17" w:history="1">
        <w:r>
          <w:rPr>
            <w:rStyle w:val="a3"/>
            <w:color w:val="000000"/>
            <w:szCs w:val="28"/>
            <w:lang w:val="en-US"/>
          </w:rPr>
          <w:t>www</w:t>
        </w:r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sp</w:t>
        </w:r>
        <w:proofErr w:type="spellEnd"/>
        <w:r>
          <w:rPr>
            <w:rStyle w:val="a3"/>
            <w:color w:val="000000"/>
            <w:szCs w:val="28"/>
          </w:rPr>
          <w:t>-</w:t>
        </w:r>
        <w:proofErr w:type="spellStart"/>
        <w:r>
          <w:rPr>
            <w:rStyle w:val="a3"/>
            <w:color w:val="000000"/>
            <w:szCs w:val="28"/>
            <w:lang w:val="en-US"/>
          </w:rPr>
          <w:t>kurumoch</w:t>
        </w:r>
        <w:proofErr w:type="spellEnd"/>
        <w:r>
          <w:rPr>
            <w:rStyle w:val="a3"/>
            <w:color w:val="000000"/>
            <w:szCs w:val="28"/>
          </w:rPr>
          <w:t>.</w:t>
        </w:r>
        <w:proofErr w:type="spellStart"/>
        <w:r>
          <w:rPr>
            <w:rStyle w:val="a3"/>
            <w:color w:val="000000"/>
            <w:szCs w:val="28"/>
            <w:lang w:val="en-US"/>
          </w:rPr>
          <w:t>ru</w:t>
        </w:r>
        <w:proofErr w:type="spellEnd"/>
      </w:hyperlink>
      <w:r>
        <w:rPr>
          <w:color w:val="000000"/>
          <w:szCs w:val="28"/>
          <w:u w:val="single"/>
        </w:rPr>
        <w:t xml:space="preserve"> </w:t>
      </w:r>
      <w:r>
        <w:rPr>
          <w:color w:val="000000"/>
          <w:szCs w:val="28"/>
        </w:rPr>
        <w:t xml:space="preserve">в информационно - телекоммуникационной сети Интернет. </w:t>
      </w:r>
    </w:p>
    <w:p w:rsidR="00454152" w:rsidRDefault="00454152" w:rsidP="00454152">
      <w:pPr>
        <w:pStyle w:val="a5"/>
        <w:spacing w:after="240" w:line="360" w:lineRule="auto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4.</w:t>
      </w:r>
      <w:r>
        <w:rPr>
          <w:szCs w:val="28"/>
        </w:rPr>
        <w:t>Настоящее Решение вступает в силу со дня его офици</w:t>
      </w:r>
      <w:r>
        <w:rPr>
          <w:color w:val="000000"/>
          <w:szCs w:val="28"/>
        </w:rPr>
        <w:t>ального опубликования.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Глава сельского поселения Курумоч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О.Л. Катынский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муниципального района Волжский Самарской области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Председатель Собрания представителей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Л.В. Богословская 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>сельского поселения Курумоч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муниципального района Волжский 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  <w:r>
        <w:rPr>
          <w:szCs w:val="28"/>
        </w:rPr>
        <w:t xml:space="preserve">Самарской области </w:t>
      </w: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Cs w:val="28"/>
        </w:rPr>
      </w:pPr>
    </w:p>
    <w:p w:rsidR="00454152" w:rsidRDefault="00454152" w:rsidP="00454152">
      <w:pPr>
        <w:pStyle w:val="a5"/>
        <w:spacing w:line="276" w:lineRule="auto"/>
        <w:jc w:val="both"/>
        <w:rPr>
          <w:sz w:val="20"/>
          <w:szCs w:val="20"/>
        </w:rPr>
      </w:pPr>
      <w:r>
        <w:rPr>
          <w:szCs w:val="28"/>
        </w:rPr>
        <w:t>Кондратьева 3021010</w:t>
      </w:r>
    </w:p>
    <w:p w:rsidR="00454152" w:rsidRDefault="00454152"/>
    <w:sectPr w:rsidR="004541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152"/>
    <w:rsid w:val="0045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951C3A"/>
  <w15:chartTrackingRefBased/>
  <w15:docId w15:val="{E577D3FC-84F6-4144-9161-1879CEEDEA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541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54152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454152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unhideWhenUsed/>
    <w:rsid w:val="00454152"/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45415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lk">
    <w:name w:val="blk"/>
    <w:basedOn w:val="a0"/>
    <w:rsid w:val="00454152"/>
  </w:style>
  <w:style w:type="character" w:customStyle="1" w:styleId="blk1">
    <w:name w:val="blk1"/>
    <w:rsid w:val="00454152"/>
    <w:rPr>
      <w:vanish w:val="0"/>
      <w:webHidden w:val="0"/>
      <w:specVanish w:val="0"/>
    </w:rPr>
  </w:style>
  <w:style w:type="character" w:customStyle="1" w:styleId="extended-textshort">
    <w:name w:val="extended-text__short"/>
    <w:basedOn w:val="a0"/>
    <w:rsid w:val="004541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5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08854/000b377ae50d81133cfb3dfb679082a4a8b2076e/" TargetMode="External"/><Relationship Id="rId13" Type="http://schemas.openxmlformats.org/officeDocument/2006/relationships/hyperlink" Target="http://www.consultant.ru/document/cons_doc_LAW_13791/3d0cac60971a511280cbba229d9b6329c07731f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08854/000b377ae50d81133cfb3dfb679082a4a8b2076e/" TargetMode="External"/><Relationship Id="rId12" Type="http://schemas.openxmlformats.org/officeDocument/2006/relationships/hyperlink" Target="http://www.consultant.ru/document/cons_doc_LAW_303620/37a48dfeea878ab354a30883f11f3a8e43a577ad/" TargetMode="External"/><Relationship Id="rId17" Type="http://schemas.openxmlformats.org/officeDocument/2006/relationships/hyperlink" Target="http://www.sp-kurumoch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kodeks.systecs.ru/nk_rf/nk_glava28/nk_st361_1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/document/cons_doc_LAW_308854/000b377ae50d81133cfb3dfb679082a4a8b2076e/" TargetMode="External"/><Relationship Id="rId11" Type="http://schemas.openxmlformats.org/officeDocument/2006/relationships/hyperlink" Target="http://www.consultant.ru/document/cons_doc_LAW_308854/000b377ae50d81133cfb3dfb679082a4a8b2076e/" TargetMode="External"/><Relationship Id="rId5" Type="http://schemas.openxmlformats.org/officeDocument/2006/relationships/hyperlink" Target="http://www.consultant.ru/document/cons_doc_LAW_308854/c785e4888f929b47d9538aeb49e6c3ec4db69e94/" TargetMode="External"/><Relationship Id="rId15" Type="http://schemas.openxmlformats.org/officeDocument/2006/relationships/hyperlink" Target="http://www.consultant.ru/document/cons_doc_LAW_303630/" TargetMode="External"/><Relationship Id="rId10" Type="http://schemas.openxmlformats.org/officeDocument/2006/relationships/hyperlink" Target="http://www.consultant.ru/document/cons_doc_LAW_308854/000b377ae50d81133cfb3dfb679082a4a8b2076e/" TargetMode="External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hyperlink" Target="http://www.consultant.ru/document/cons_doc_LAW_308854/000b377ae50d81133cfb3dfb679082a4a8b2076e/" TargetMode="External"/><Relationship Id="rId14" Type="http://schemas.openxmlformats.org/officeDocument/2006/relationships/hyperlink" Target="http://www.consultant.ru/document/cons_doc_LAW_29269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1577</Words>
  <Characters>8995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2018-11-29T10:21:00Z</cp:lastPrinted>
  <dcterms:created xsi:type="dcterms:W3CDTF">2018-11-29T10:20:00Z</dcterms:created>
  <dcterms:modified xsi:type="dcterms:W3CDTF">2018-11-29T10:28:00Z</dcterms:modified>
</cp:coreProperties>
</file>