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F" w:rsidRPr="00B720C3" w:rsidRDefault="00BE05FF" w:rsidP="00221BDB">
      <w:pPr>
        <w:jc w:val="right"/>
        <w:rPr>
          <w:rFonts w:ascii="Times New Roman" w:hAnsi="Times New Roman" w:cs="Times New Roman"/>
          <w:sz w:val="28"/>
          <w:szCs w:val="28"/>
        </w:rPr>
      </w:pPr>
      <w:bookmarkStart w:id="0" w:name="_GoBack"/>
      <w:bookmarkEnd w:id="0"/>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w:t>
            </w:r>
            <w:r w:rsidRPr="00B720C3">
              <w:rPr>
                <w:rFonts w:ascii="Times New Roman" w:hAnsi="Times New Roman" w:cs="Times New Roman"/>
                <w:color w:val="auto"/>
                <w:sz w:val="20"/>
                <w:szCs w:val="20"/>
              </w:rPr>
              <w:lastRenderedPageBreak/>
              <w:t>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w:t>
            </w:r>
            <w:r w:rsidRPr="00B720C3">
              <w:rPr>
                <w:rFonts w:ascii="Times New Roman" w:hAnsi="Times New Roman" w:cs="Times New Roman"/>
                <w:color w:val="auto"/>
                <w:sz w:val="20"/>
                <w:szCs w:val="20"/>
              </w:rPr>
              <w:lastRenderedPageBreak/>
              <w:t>оказывающей имущественную поддержку, -  бизнес-инкубаторов, промышленных парков, индустриальных 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r w:rsidR="0033489F" w:rsidRPr="00B720C3">
              <w:rPr>
                <w:rFonts w:ascii="Times New Roman" w:hAnsi="Times New Roman" w:cs="Times New Roman"/>
              </w:rPr>
              <w:lastRenderedPageBreak/>
              <w:t xml:space="preserve">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w:t>
            </w:r>
            <w:r w:rsidRPr="00B720C3">
              <w:rPr>
                <w:rFonts w:ascii="Times New Roman" w:hAnsi="Times New Roman" w:cs="Times New Roman"/>
              </w:rPr>
              <w:lastRenderedPageBreak/>
              <w:t xml:space="preserve">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lastRenderedPageBreak/>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w:t>
            </w:r>
            <w:r w:rsidRPr="00B720C3">
              <w:rPr>
                <w:rFonts w:ascii="Times New Roman" w:hAnsi="Times New Roman" w:cs="Times New Roman"/>
                <w:color w:val="auto"/>
                <w:sz w:val="20"/>
                <w:szCs w:val="20"/>
              </w:rPr>
              <w:lastRenderedPageBreak/>
              <w:t>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 xml:space="preserve">поддержки </w:t>
            </w:r>
            <w:r w:rsidRPr="00B720C3">
              <w:rPr>
                <w:rFonts w:ascii="Times New Roman" w:hAnsi="Times New Roman" w:cs="Times New Roman"/>
              </w:rPr>
              <w:lastRenderedPageBreak/>
              <w:t>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а) кредиты предоставляются российскими кредитными организациями и международными </w:t>
            </w:r>
            <w:r w:rsidRPr="00B720C3">
              <w:rPr>
                <w:rFonts w:ascii="Times New Roman" w:hAnsi="Times New Roman" w:cs="Times New Roman"/>
              </w:rPr>
              <w:lastRenderedPageBreak/>
              <w:t>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социально ориентированных некоммерческих </w:t>
            </w:r>
            <w:r w:rsidRPr="00B720C3">
              <w:rPr>
                <w:rFonts w:ascii="Times New Roman" w:hAnsi="Times New Roman" w:cs="Times New Roman"/>
              </w:rPr>
              <w:lastRenderedPageBreak/>
              <w:t>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1. Субсидии на реализацию государственных программ субъектов Российской Федерации, включающих в </w:t>
            </w:r>
            <w:r w:rsidRPr="00B720C3">
              <w:rPr>
                <w:rFonts w:ascii="Times New Roman" w:hAnsi="Times New Roman" w:cs="Times New Roman"/>
                <w:color w:val="auto"/>
                <w:sz w:val="20"/>
                <w:szCs w:val="20"/>
              </w:rPr>
              <w:lastRenderedPageBreak/>
              <w:t>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w:t>
            </w:r>
            <w:r w:rsidRPr="00B720C3">
              <w:rPr>
                <w:rFonts w:ascii="Times New Roman" w:hAnsi="Times New Roman" w:cs="Times New Roman"/>
                <w:color w:val="auto"/>
                <w:sz w:val="20"/>
                <w:szCs w:val="20"/>
              </w:rPr>
              <w:lastRenderedPageBreak/>
              <w:t>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xml:space="preserve">№ 7-ФЗ «О некоммерческих </w:t>
            </w:r>
            <w:r w:rsidRPr="00B720C3">
              <w:rPr>
                <w:rFonts w:ascii="Times New Roman" w:hAnsi="Times New Roman" w:cs="Times New Roman"/>
              </w:rPr>
              <w:lastRenderedPageBreak/>
              <w:t>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w:t>
            </w:r>
            <w:r w:rsidRPr="00B720C3">
              <w:rPr>
                <w:rFonts w:ascii="Times New Roman" w:hAnsi="Times New Roman" w:cs="Times New Roman"/>
              </w:rPr>
              <w:lastRenderedPageBreak/>
              <w:t>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 xml:space="preserve">предоставления субсидий из </w:t>
            </w:r>
            <w:r w:rsidRPr="00B720C3">
              <w:rPr>
                <w:rFonts w:ascii="Times New Roman" w:hAnsi="Times New Roman" w:cs="Times New Roman"/>
              </w:rPr>
              <w:lastRenderedPageBreak/>
              <w:t>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w:t>
            </w:r>
            <w:r w:rsidRPr="00B720C3">
              <w:rPr>
                <w:rFonts w:ascii="Times New Roman" w:hAnsi="Times New Roman" w:cs="Times New Roman"/>
              </w:rPr>
              <w:lastRenderedPageBreak/>
              <w:t>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3.2. Подготовить заявку на софинансирование расходов в целях реализации мероприятий по </w:t>
            </w:r>
            <w:r w:rsidRPr="00B720C3">
              <w:rPr>
                <w:rFonts w:ascii="Times New Roman" w:hAnsi="Times New Roman" w:cs="Times New Roman"/>
              </w:rPr>
              <w:lastRenderedPageBreak/>
              <w:t>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w:t>
            </w:r>
            <w:r w:rsidRPr="00B720C3">
              <w:rPr>
                <w:rFonts w:ascii="Times New Roman" w:hAnsi="Times New Roman" w:cs="Times New Roman"/>
              </w:rPr>
              <w:lastRenderedPageBreak/>
              <w:t>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w:t>
            </w:r>
            <w:r w:rsidRPr="00B720C3">
              <w:rPr>
                <w:rFonts w:ascii="Times New Roman" w:hAnsi="Times New Roman" w:cs="Times New Roman"/>
              </w:rPr>
              <w:lastRenderedPageBreak/>
              <w:t>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 xml:space="preserve">(в том числе во взаимосвязи с проблемами </w:t>
            </w:r>
            <w:r w:rsidRPr="00B720C3">
              <w:rPr>
                <w:rFonts w:ascii="Times New Roman" w:hAnsi="Times New Roman" w:cs="Times New Roman"/>
              </w:rPr>
              <w:lastRenderedPageBreak/>
              <w:t>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Обеспечение наиболее эффективного решения проблем реализации инвестиционных проектов в моногородах с учетом всех доступных финансовых и </w:t>
            </w:r>
            <w:r w:rsidRPr="00B720C3">
              <w:rPr>
                <w:rFonts w:ascii="Times New Roman" w:hAnsi="Times New Roman" w:cs="Times New Roman"/>
              </w:rPr>
              <w:lastRenderedPageBreak/>
              <w:t>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w:t>
            </w:r>
            <w:r w:rsidRPr="00B720C3">
              <w:rPr>
                <w:rFonts w:ascii="Times New Roman" w:hAnsi="Times New Roman" w:cs="Times New Roman"/>
              </w:rPr>
              <w:lastRenderedPageBreak/>
              <w:t>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w:t>
            </w:r>
            <w:r w:rsidRPr="00B720C3">
              <w:rPr>
                <w:rFonts w:ascii="Times New Roman" w:hAnsi="Times New Roman" w:cs="Times New Roman"/>
              </w:rPr>
              <w:lastRenderedPageBreak/>
              <w:t>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формировании команд, управляющих проектами развития моногородов, и </w:t>
            </w:r>
            <w:r w:rsidRPr="00B720C3">
              <w:rPr>
                <w:rFonts w:ascii="Times New Roman" w:hAnsi="Times New Roman" w:cs="Times New Roman"/>
              </w:rPr>
              <w:lastRenderedPageBreak/>
              <w:t>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при Правительственной комиссии по </w:t>
            </w:r>
            <w:r w:rsidRPr="00B720C3">
              <w:rPr>
                <w:rFonts w:ascii="Times New Roman" w:hAnsi="Times New Roman" w:cs="Times New Roman"/>
              </w:rPr>
              <w:lastRenderedPageBreak/>
              <w:t>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авто-</w:t>
            </w:r>
            <w:r w:rsidRPr="00B720C3">
              <w:rPr>
                <w:rFonts w:ascii="Times New Roman" w:hAnsi="Times New Roman" w:cs="Times New Roman"/>
              </w:rPr>
              <w:lastRenderedPageBreak/>
              <w:t xml:space="preserve">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w:t>
            </w:r>
            <w:r w:rsidRPr="00B720C3">
              <w:rPr>
                <w:rFonts w:ascii="Times New Roman" w:hAnsi="Times New Roman" w:cs="Times New Roman"/>
              </w:rPr>
              <w:lastRenderedPageBreak/>
              <w:t>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основании договора о предоставлении субсидий, заключенного между </w:t>
            </w:r>
            <w:r w:rsidRPr="00B720C3">
              <w:rPr>
                <w:rFonts w:ascii="Times New Roman" w:hAnsi="Times New Roman" w:cs="Times New Roman"/>
              </w:rPr>
              <w:lastRenderedPageBreak/>
              <w:t>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w:t>
            </w:r>
            <w:r w:rsidRPr="00B720C3">
              <w:rPr>
                <w:rFonts w:ascii="Times New Roman" w:hAnsi="Times New Roman" w:cs="Times New Roman"/>
              </w:rPr>
              <w:lastRenderedPageBreak/>
              <w:t xml:space="preserve">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lastRenderedPageBreak/>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промышленности и повышение ее конкурентоспособности», Подпрограмма 1. </w:t>
            </w:r>
            <w:r w:rsidRPr="00B720C3">
              <w:rPr>
                <w:rFonts w:ascii="Times New Roman" w:hAnsi="Times New Roman" w:cs="Times New Roman"/>
              </w:rPr>
              <w:lastRenderedPageBreak/>
              <w:t>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w:t>
            </w:r>
            <w:r w:rsidRPr="00B720C3">
              <w:rPr>
                <w:rFonts w:ascii="Times New Roman" w:hAnsi="Times New Roman" w:cs="Times New Roman"/>
              </w:rPr>
              <w:lastRenderedPageBreak/>
              <w:t>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w:t>
            </w:r>
            <w:r w:rsidRPr="00B720C3">
              <w:rPr>
                <w:rFonts w:ascii="Times New Roman" w:hAnsi="Times New Roman" w:cs="Times New Roman"/>
              </w:rPr>
              <w:lastRenderedPageBreak/>
              <w:t>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xml:space="preserve">№ 31 «Об утверждении Правил предоставления субсидий из федерального бюджета российским </w:t>
            </w:r>
            <w:r w:rsidRPr="00B720C3">
              <w:rPr>
                <w:rFonts w:ascii="Times New Roman" w:hAnsi="Times New Roman" w:cs="Times New Roman"/>
              </w:rPr>
              <w:lastRenderedPageBreak/>
              <w:t>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кредитными организациям на возмещение выпадающих доходов по кредитам, выданным в 2015 </w:t>
            </w:r>
            <w:r w:rsidRPr="00B720C3">
              <w:rPr>
                <w:rFonts w:ascii="Times New Roman" w:hAnsi="Times New Roman" w:cs="Times New Roman"/>
              </w:rPr>
              <w:lastRenderedPageBreak/>
              <w:t>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расчетный счет организации, открытый в российской </w:t>
            </w:r>
            <w:r w:rsidRPr="00B720C3">
              <w:rPr>
                <w:rFonts w:ascii="Times New Roman" w:hAnsi="Times New Roman" w:cs="Times New Roman"/>
              </w:rPr>
              <w:lastRenderedPageBreak/>
              <w:t>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xml:space="preserve">№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w:t>
            </w:r>
            <w:r w:rsidRPr="00B720C3">
              <w:rPr>
                <w:rFonts w:ascii="Times New Roman" w:hAnsi="Times New Roman" w:cs="Times New Roman"/>
              </w:rPr>
              <w:lastRenderedPageBreak/>
              <w:t>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кредитные </w:t>
            </w:r>
            <w:r w:rsidRPr="00B720C3">
              <w:rPr>
                <w:rFonts w:ascii="Times New Roman" w:hAnsi="Times New Roman" w:cs="Times New Roman"/>
              </w:rPr>
              <w:lastRenderedPageBreak/>
              <w:t>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1. Субсидия предоставляется в размере 90 % суммы затрат на уплату процентов по </w:t>
            </w:r>
            <w:r w:rsidRPr="00B720C3">
              <w:rPr>
                <w:rFonts w:ascii="Times New Roman" w:hAnsi="Times New Roman" w:cs="Times New Roman"/>
              </w:rPr>
              <w:lastRenderedPageBreak/>
              <w:t>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B720C3">
              <w:rPr>
                <w:rFonts w:ascii="Times New Roman" w:hAnsi="Times New Roman" w:cs="Times New Roman"/>
              </w:rPr>
              <w:lastRenderedPageBreak/>
              <w:t>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xml:space="preserve">№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w:t>
            </w:r>
            <w:r w:rsidRPr="00B720C3">
              <w:rPr>
                <w:rFonts w:ascii="Times New Roman" w:hAnsi="Times New Roman" w:cs="Times New Roman"/>
              </w:rPr>
              <w:lastRenderedPageBreak/>
              <w:t>«Развитие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 xml:space="preserve">банк)», а также в международных финансовых организациях, созданных в соответствии с международными договорами, в которых участвует Российская </w:t>
            </w:r>
            <w:r w:rsidRPr="00B720C3">
              <w:rPr>
                <w:rFonts w:ascii="Times New Roman" w:hAnsi="Times New Roman" w:cs="Times New Roman"/>
              </w:rPr>
              <w:lastRenderedPageBreak/>
              <w:t>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 xml:space="preserve">в) составленная в произвольной форме справка о наличии инфраструктуры для эксплуатации газомоторной техники и наличии утвержденной </w:t>
            </w:r>
            <w:r w:rsidRPr="00B720C3">
              <w:rPr>
                <w:rFonts w:ascii="Times New Roman" w:hAnsi="Times New Roman" w:cs="Times New Roman"/>
              </w:rPr>
              <w:lastRenderedPageBreak/>
              <w:t>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lastRenderedPageBreak/>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w:t>
            </w:r>
            <w:r w:rsidRPr="00B720C3">
              <w:rPr>
                <w:rFonts w:ascii="Times New Roman" w:hAnsi="Times New Roman" w:cs="Times New Roman"/>
              </w:rPr>
              <w:lastRenderedPageBreak/>
              <w:t>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w:t>
            </w:r>
            <w:r w:rsidRPr="00B720C3">
              <w:rPr>
                <w:rFonts w:ascii="Times New Roman" w:hAnsi="Times New Roman" w:cs="Times New Roman"/>
              </w:rPr>
              <w:lastRenderedPageBreak/>
              <w:t>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lastRenderedPageBreak/>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r>
            <w:r w:rsidRPr="00B720C3">
              <w:rPr>
                <w:rFonts w:ascii="Times New Roman" w:hAnsi="Times New Roman" w:cs="Times New Roman"/>
              </w:rPr>
              <w:lastRenderedPageBreak/>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lastRenderedPageBreak/>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2011 - 2014 годах, на осуществление сезонных закупок сырья и материалов для производства товаров народного потребления и </w:t>
            </w:r>
            <w:r w:rsidRPr="00B720C3">
              <w:rPr>
                <w:rStyle w:val="Bodytext29"/>
                <w:rFonts w:ascii="Times New Roman" w:hAnsi="Times New Roman" w:cs="Times New Roman"/>
                <w:color w:val="auto"/>
                <w:sz w:val="20"/>
                <w:szCs w:val="20"/>
              </w:rPr>
              <w:lastRenderedPageBreak/>
              <w:t>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w:t>
            </w:r>
            <w:r w:rsidRPr="00B720C3">
              <w:rPr>
                <w:rFonts w:ascii="Times New Roman" w:hAnsi="Times New Roman" w:cs="Times New Roman"/>
              </w:rPr>
              <w:lastRenderedPageBreak/>
              <w:t>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 xml:space="preserve">но не позднее 5-го числа последнего месяца квартала подает в Минпромторг России одно заявление о </w:t>
            </w:r>
            <w:r w:rsidRPr="00B720C3">
              <w:rPr>
                <w:rFonts w:ascii="Times New Roman" w:hAnsi="Times New Roman" w:cs="Times New Roman"/>
              </w:rPr>
              <w:lastRenderedPageBreak/>
              <w:t>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компенсацию части затрат на реализацию </w:t>
            </w:r>
            <w:r w:rsidRPr="00B720C3">
              <w:rPr>
                <w:rStyle w:val="Bodytext29"/>
                <w:rFonts w:ascii="Times New Roman" w:hAnsi="Times New Roman" w:cs="Times New Roman"/>
                <w:color w:val="auto"/>
                <w:sz w:val="20"/>
                <w:szCs w:val="20"/>
              </w:rPr>
              <w:lastRenderedPageBreak/>
              <w:t>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w:t>
            </w:r>
            <w:r w:rsidRPr="00B720C3">
              <w:rPr>
                <w:rStyle w:val="Bodytext29"/>
                <w:rFonts w:ascii="Times New Roman" w:hAnsi="Times New Roman" w:cs="Times New Roman"/>
                <w:color w:val="auto"/>
                <w:sz w:val="20"/>
                <w:szCs w:val="20"/>
              </w:rPr>
              <w:lastRenderedPageBreak/>
              <w:t>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lastRenderedPageBreak/>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w:t>
            </w:r>
            <w:r w:rsidRPr="00B720C3">
              <w:rPr>
                <w:rStyle w:val="Bodytext29"/>
                <w:rFonts w:ascii="Times New Roman" w:hAnsi="Times New Roman" w:cs="Times New Roman"/>
                <w:color w:val="auto"/>
                <w:sz w:val="20"/>
                <w:szCs w:val="20"/>
              </w:rPr>
              <w:lastRenderedPageBreak/>
              <w:t>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текстильной промышленности, народных художественных </w:t>
            </w:r>
            <w:r w:rsidRPr="00B720C3">
              <w:rPr>
                <w:rStyle w:val="Bodytext29"/>
                <w:rFonts w:ascii="Times New Roman" w:hAnsi="Times New Roman" w:cs="Times New Roman"/>
                <w:color w:val="auto"/>
                <w:sz w:val="20"/>
                <w:szCs w:val="20"/>
              </w:rPr>
              <w:lastRenderedPageBreak/>
              <w:t>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lastRenderedPageBreak/>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w:t>
            </w:r>
            <w:r w:rsidRPr="00B720C3">
              <w:rPr>
                <w:rStyle w:val="Bodytext29"/>
                <w:rFonts w:ascii="Times New Roman" w:hAnsi="Times New Roman" w:cs="Times New Roman"/>
                <w:color w:val="auto"/>
                <w:sz w:val="20"/>
                <w:szCs w:val="20"/>
              </w:rPr>
              <w:lastRenderedPageBreak/>
              <w:t>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w:t>
            </w:r>
            <w:r w:rsidR="00DA37A0" w:rsidRPr="00B720C3">
              <w:rPr>
                <w:rStyle w:val="Bodytext29"/>
                <w:rFonts w:ascii="Times New Roman" w:hAnsi="Times New Roman" w:cs="Times New Roman"/>
                <w:color w:val="auto"/>
                <w:sz w:val="20"/>
                <w:szCs w:val="20"/>
              </w:rPr>
              <w:lastRenderedPageBreak/>
              <w:t>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1179 «Об утверждении Правил предоставления </w:t>
            </w:r>
            <w:r w:rsidRPr="00B720C3">
              <w:rPr>
                <w:rStyle w:val="Bodytext29"/>
                <w:rFonts w:ascii="Times New Roman" w:hAnsi="Times New Roman" w:cs="Times New Roman"/>
                <w:color w:val="auto"/>
                <w:sz w:val="20"/>
                <w:szCs w:val="20"/>
              </w:rPr>
              <w:lastRenderedPageBreak/>
              <w:t>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российским организациям на компенсацию части затрат на проведение научно-исследовательских и опытно-конструкторских </w:t>
            </w:r>
            <w:r w:rsidRPr="00B720C3">
              <w:rPr>
                <w:rStyle w:val="Bodytext29"/>
                <w:rFonts w:ascii="Times New Roman" w:hAnsi="Times New Roman" w:cs="Times New Roman"/>
                <w:color w:val="auto"/>
                <w:sz w:val="20"/>
                <w:szCs w:val="20"/>
              </w:rPr>
              <w:lastRenderedPageBreak/>
              <w:t>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w:t>
            </w:r>
            <w:r w:rsidRPr="00B720C3">
              <w:rPr>
                <w:rStyle w:val="Bodytext29"/>
                <w:rFonts w:ascii="Times New Roman" w:hAnsi="Times New Roman" w:cs="Times New Roman"/>
                <w:color w:val="auto"/>
                <w:sz w:val="20"/>
                <w:szCs w:val="20"/>
              </w:rPr>
              <w:lastRenderedPageBreak/>
              <w:t>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lastRenderedPageBreak/>
              <w:t>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w:t>
            </w:r>
            <w:r w:rsidRPr="00B720C3">
              <w:rPr>
                <w:rStyle w:val="Bodytext29"/>
                <w:rFonts w:ascii="Times New Roman" w:hAnsi="Times New Roman" w:cs="Times New Roman"/>
                <w:color w:val="auto"/>
                <w:sz w:val="20"/>
                <w:szCs w:val="20"/>
              </w:rPr>
              <w:lastRenderedPageBreak/>
              <w:t>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ежеквартально в размере 2/3 суммы затрат организации на </w:t>
            </w:r>
            <w:r w:rsidRPr="00B720C3">
              <w:rPr>
                <w:rStyle w:val="Bodytext29"/>
                <w:rFonts w:ascii="Times New Roman" w:hAnsi="Times New Roman" w:cs="Times New Roman"/>
                <w:color w:val="auto"/>
                <w:sz w:val="20"/>
                <w:szCs w:val="20"/>
              </w:rPr>
              <w:lastRenderedPageBreak/>
              <w:t>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w:t>
            </w:r>
            <w:r w:rsidRPr="00B720C3">
              <w:rPr>
                <w:rStyle w:val="Bodytext29"/>
                <w:rFonts w:ascii="Times New Roman" w:hAnsi="Times New Roman" w:cs="Times New Roman"/>
                <w:color w:val="auto"/>
                <w:sz w:val="20"/>
                <w:szCs w:val="20"/>
              </w:rPr>
              <w:lastRenderedPageBreak/>
              <w:t xml:space="preserve">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838 «О порядке предоставления субсидий из </w:t>
            </w:r>
            <w:r w:rsidRPr="00B720C3">
              <w:rPr>
                <w:rStyle w:val="Bodytext29"/>
                <w:rFonts w:ascii="Times New Roman" w:hAnsi="Times New Roman" w:cs="Times New Roman"/>
                <w:color w:val="auto"/>
                <w:sz w:val="20"/>
                <w:szCs w:val="20"/>
              </w:rPr>
              <w:lastRenderedPageBreak/>
              <w:t>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w:t>
            </w:r>
            <w:r w:rsidRPr="00B720C3">
              <w:rPr>
                <w:rStyle w:val="Bodytext29"/>
                <w:rFonts w:ascii="Times New Roman" w:hAnsi="Times New Roman" w:cs="Times New Roman"/>
                <w:color w:val="auto"/>
                <w:sz w:val="20"/>
                <w:szCs w:val="20"/>
              </w:rPr>
              <w:lastRenderedPageBreak/>
              <w:t>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w:t>
            </w:r>
            <w:r w:rsidRPr="00B720C3">
              <w:rPr>
                <w:rStyle w:val="Bodytext29"/>
                <w:rFonts w:ascii="Times New Roman" w:hAnsi="Times New Roman" w:cs="Times New Roman"/>
                <w:color w:val="auto"/>
                <w:sz w:val="20"/>
                <w:szCs w:val="20"/>
              </w:rPr>
              <w:lastRenderedPageBreak/>
              <w:t>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w:t>
            </w:r>
            <w:r w:rsidRPr="00B720C3">
              <w:rPr>
                <w:rStyle w:val="Bodytext29"/>
                <w:rFonts w:ascii="Times New Roman" w:hAnsi="Times New Roman" w:cs="Times New Roman"/>
                <w:color w:val="auto"/>
                <w:sz w:val="20"/>
                <w:szCs w:val="20"/>
              </w:rPr>
              <w:lastRenderedPageBreak/>
              <w:t>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 xml:space="preserve">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 xml:space="preserve">«Об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w:t>
            </w:r>
            <w:r w:rsidRPr="00B720C3">
              <w:rPr>
                <w:rStyle w:val="Bodytext29"/>
                <w:rFonts w:ascii="Times New Roman" w:hAnsi="Times New Roman" w:cs="Times New Roman"/>
                <w:color w:val="auto"/>
                <w:sz w:val="20"/>
                <w:szCs w:val="20"/>
              </w:rPr>
              <w:lastRenderedPageBreak/>
              <w:t>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Развитие производства традиционных и новых </w:t>
            </w:r>
            <w:r w:rsidRPr="00B720C3">
              <w:rPr>
                <w:rStyle w:val="Bodytext29"/>
                <w:rFonts w:ascii="Times New Roman" w:hAnsi="Times New Roman" w:cs="Times New Roman"/>
                <w:color w:val="auto"/>
                <w:sz w:val="20"/>
                <w:szCs w:val="20"/>
              </w:rPr>
              <w:lastRenderedPageBreak/>
              <w:t>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lastRenderedPageBreak/>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на поддержку развития производства композиционных </w:t>
            </w:r>
            <w:r w:rsidRPr="00B720C3">
              <w:rPr>
                <w:rFonts w:ascii="Times New Roman" w:hAnsi="Times New Roman" w:cs="Times New Roman"/>
              </w:rPr>
              <w:lastRenderedPageBreak/>
              <w:t>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w:t>
            </w:r>
            <w:r w:rsidRPr="00B720C3">
              <w:rPr>
                <w:rFonts w:ascii="Times New Roman" w:hAnsi="Times New Roman" w:cs="Times New Roman"/>
              </w:rPr>
              <w:lastRenderedPageBreak/>
              <w:t xml:space="preserve">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Российские организации, реализующие комплексные инновационные проекты по созданию высокотехнологичной </w:t>
            </w:r>
            <w:r w:rsidRPr="00B720C3">
              <w:rPr>
                <w:rFonts w:ascii="Times New Roman" w:hAnsi="Times New Roman" w:cs="Times New Roman"/>
              </w:rPr>
              <w:lastRenderedPageBreak/>
              <w:t>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xml:space="preserve">№ 972 «Об утверждении правил предоставления субсидий из федерального бюджета на поддержку развития производства композиционных материалов </w:t>
            </w:r>
            <w:r w:rsidRPr="00B720C3">
              <w:rPr>
                <w:rFonts w:ascii="Times New Roman" w:hAnsi="Times New Roman" w:cs="Times New Roman"/>
              </w:rPr>
              <w:lastRenderedPageBreak/>
              <w:t>(композитов)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 xml:space="preserve">пенсацию части затрат на уплату процентов по кредитам, </w:t>
            </w:r>
            <w:r w:rsidRPr="00B720C3">
              <w:rPr>
                <w:rStyle w:val="Bodytext29"/>
                <w:rFonts w:ascii="Times New Roman" w:hAnsi="Times New Roman" w:cs="Times New Roman"/>
                <w:color w:val="auto"/>
                <w:sz w:val="20"/>
                <w:szCs w:val="20"/>
              </w:rPr>
              <w:lastRenderedPageBreak/>
              <w:t>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предоставляется во </w:t>
            </w:r>
            <w:r w:rsidRPr="00B720C3">
              <w:rPr>
                <w:rStyle w:val="Bodytext29"/>
                <w:rFonts w:ascii="Times New Roman" w:hAnsi="Times New Roman" w:cs="Times New Roman"/>
                <w:color w:val="auto"/>
                <w:sz w:val="20"/>
                <w:szCs w:val="20"/>
              </w:rPr>
              <w:lastRenderedPageBreak/>
              <w:t>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w:t>
            </w:r>
            <w:r w:rsidRPr="00B720C3">
              <w:rPr>
                <w:rStyle w:val="Bodytext29"/>
                <w:rFonts w:ascii="Times New Roman" w:hAnsi="Times New Roman" w:cs="Times New Roman"/>
                <w:color w:val="auto"/>
                <w:sz w:val="20"/>
                <w:szCs w:val="20"/>
              </w:rPr>
              <w:lastRenderedPageBreak/>
              <w:t>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кредитных организациях и государственной корпорации «Банк развития и </w:t>
            </w:r>
            <w:r w:rsidRPr="00B720C3">
              <w:rPr>
                <w:rStyle w:val="Bodytext29"/>
                <w:rFonts w:ascii="Times New Roman" w:hAnsi="Times New Roman" w:cs="Times New Roman"/>
                <w:color w:val="auto"/>
                <w:sz w:val="20"/>
                <w:szCs w:val="20"/>
              </w:rPr>
              <w:lastRenderedPageBreak/>
              <w:t>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w:t>
            </w:r>
            <w:r w:rsidRPr="00B720C3">
              <w:rPr>
                <w:rStyle w:val="Bodytext29"/>
                <w:rFonts w:ascii="Times New Roman" w:hAnsi="Times New Roman" w:cs="Times New Roman"/>
                <w:color w:val="auto"/>
                <w:sz w:val="20"/>
                <w:szCs w:val="20"/>
              </w:rPr>
              <w:lastRenderedPageBreak/>
              <w:t>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w:t>
            </w:r>
            <w:r w:rsidRPr="00B720C3">
              <w:rPr>
                <w:rStyle w:val="Bodytext29"/>
                <w:rFonts w:ascii="Times New Roman" w:hAnsi="Times New Roman" w:cs="Times New Roman"/>
                <w:color w:val="auto"/>
                <w:sz w:val="20"/>
                <w:szCs w:val="20"/>
              </w:rPr>
              <w:lastRenderedPageBreak/>
              <w:t>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w:t>
            </w:r>
            <w:r w:rsidRPr="00B720C3">
              <w:rPr>
                <w:rStyle w:val="Bodytext29"/>
                <w:rFonts w:ascii="Times New Roman" w:hAnsi="Times New Roman" w:cs="Times New Roman"/>
                <w:color w:val="auto"/>
                <w:sz w:val="20"/>
                <w:szCs w:val="20"/>
              </w:rPr>
              <w:lastRenderedPageBreak/>
              <w:t>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r>
            <w:r w:rsidRPr="00B720C3">
              <w:rPr>
                <w:rStyle w:val="Bodytext29"/>
                <w:rFonts w:ascii="Times New Roman" w:hAnsi="Times New Roman" w:cs="Times New Roman"/>
                <w:color w:val="auto"/>
                <w:sz w:val="20"/>
                <w:szCs w:val="20"/>
              </w:rPr>
              <w:lastRenderedPageBreak/>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w:t>
            </w:r>
            <w:r w:rsidRPr="00B720C3">
              <w:rPr>
                <w:rStyle w:val="Bodytext29"/>
                <w:rFonts w:ascii="Times New Roman" w:hAnsi="Times New Roman" w:cs="Times New Roman"/>
                <w:color w:val="auto"/>
                <w:sz w:val="20"/>
                <w:szCs w:val="20"/>
              </w:rPr>
              <w:lastRenderedPageBreak/>
              <w:t>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w:t>
            </w:r>
            <w:r w:rsidRPr="00B720C3">
              <w:rPr>
                <w:rStyle w:val="Bodytext29"/>
                <w:rFonts w:ascii="Times New Roman" w:hAnsi="Times New Roman" w:cs="Times New Roman"/>
                <w:color w:val="auto"/>
                <w:sz w:val="20"/>
                <w:szCs w:val="20"/>
              </w:rPr>
              <w:lastRenderedPageBreak/>
              <w:t>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w:t>
            </w:r>
            <w:r w:rsidRPr="00B720C3">
              <w:rPr>
                <w:rStyle w:val="Bodytext29"/>
                <w:rFonts w:ascii="Times New Roman" w:hAnsi="Times New Roman" w:cs="Times New Roman"/>
                <w:color w:val="auto"/>
                <w:sz w:val="20"/>
                <w:szCs w:val="20"/>
              </w:rPr>
              <w:lastRenderedPageBreak/>
              <w:t>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 управляющим компаниям индустриальных (промышленных) парков и (или) технопарков на возмещение части </w:t>
            </w:r>
            <w:r w:rsidRPr="00B720C3">
              <w:rPr>
                <w:rStyle w:val="Bodytext29"/>
                <w:rFonts w:ascii="Times New Roman" w:hAnsi="Times New Roman" w:cs="Times New Roman"/>
                <w:color w:val="auto"/>
                <w:sz w:val="20"/>
                <w:szCs w:val="20"/>
              </w:rPr>
              <w:lastRenderedPageBreak/>
              <w:t>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по кредитам предоставляются в размере 2/3 суммы затрат на уплату процентов по кредиту в </w:t>
            </w:r>
            <w:r w:rsidRPr="00B720C3">
              <w:rPr>
                <w:rStyle w:val="Bodytext29"/>
                <w:rFonts w:ascii="Times New Roman" w:hAnsi="Times New Roman" w:cs="Times New Roman"/>
                <w:color w:val="auto"/>
                <w:sz w:val="20"/>
                <w:szCs w:val="20"/>
              </w:rPr>
              <w:lastRenderedPageBreak/>
              <w:t>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 xml:space="preserve">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w:t>
            </w:r>
            <w:r w:rsidRPr="00B720C3">
              <w:rPr>
                <w:rStyle w:val="Bodytext29"/>
                <w:rFonts w:ascii="Times New Roman" w:hAnsi="Times New Roman" w:cs="Times New Roman"/>
                <w:color w:val="auto"/>
                <w:sz w:val="20"/>
                <w:szCs w:val="20"/>
              </w:rPr>
              <w:lastRenderedPageBreak/>
              <w:t>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участникам промышленных кластеров на возмещение части затрат при реализации совместных проектов по производству промышленной продукции </w:t>
            </w:r>
            <w:r w:rsidRPr="00B720C3">
              <w:rPr>
                <w:rStyle w:val="Bodytext29"/>
                <w:rFonts w:ascii="Times New Roman" w:hAnsi="Times New Roman" w:cs="Times New Roman"/>
                <w:color w:val="auto"/>
                <w:sz w:val="20"/>
                <w:szCs w:val="20"/>
              </w:rPr>
              <w:lastRenderedPageBreak/>
              <w:t>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lastRenderedPageBreak/>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ж) уплата промышленными </w:t>
            </w:r>
            <w:r w:rsidRPr="00B720C3">
              <w:rPr>
                <w:rStyle w:val="Bodytext29"/>
                <w:rFonts w:ascii="Times New Roman" w:hAnsi="Times New Roman" w:cs="Times New Roman"/>
                <w:color w:val="auto"/>
                <w:sz w:val="18"/>
                <w:szCs w:val="18"/>
              </w:rPr>
              <w:lastRenderedPageBreak/>
              <w:t>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lastRenderedPageBreak/>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отрасли авиационного агрегатостроения </w:t>
            </w:r>
            <w:r w:rsidRPr="00B720C3">
              <w:rPr>
                <w:rStyle w:val="Bodytext29"/>
                <w:rFonts w:ascii="Times New Roman" w:hAnsi="Times New Roman" w:cs="Times New Roman"/>
                <w:color w:val="auto"/>
                <w:sz w:val="20"/>
                <w:szCs w:val="20"/>
              </w:rPr>
              <w:lastRenderedPageBreak/>
              <w:t>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Государственной </w:t>
            </w:r>
            <w:r w:rsidRPr="00B720C3">
              <w:rPr>
                <w:rFonts w:ascii="Times New Roman" w:hAnsi="Times New Roman" w:cs="Times New Roman"/>
              </w:rPr>
              <w:lastRenderedPageBreak/>
              <w:t>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w:t>
            </w:r>
            <w:r w:rsidRPr="00B720C3">
              <w:rPr>
                <w:rStyle w:val="Bodytext29"/>
                <w:rFonts w:ascii="Times New Roman" w:hAnsi="Times New Roman" w:cs="Times New Roman"/>
                <w:color w:val="auto"/>
                <w:sz w:val="20"/>
                <w:szCs w:val="20"/>
              </w:rPr>
              <w:lastRenderedPageBreak/>
              <w:t>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w:t>
            </w:r>
            <w:r w:rsidRPr="00B720C3">
              <w:rPr>
                <w:rStyle w:val="Bodytext29"/>
                <w:rFonts w:ascii="Times New Roman" w:hAnsi="Times New Roman" w:cs="Times New Roman"/>
                <w:color w:val="auto"/>
                <w:sz w:val="20"/>
                <w:szCs w:val="20"/>
              </w:rPr>
              <w:lastRenderedPageBreak/>
              <w:t>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w:t>
            </w:r>
            <w:r w:rsidRPr="00B720C3">
              <w:rPr>
                <w:rStyle w:val="Bodytext29"/>
                <w:rFonts w:ascii="Times New Roman" w:hAnsi="Times New Roman" w:cs="Times New Roman"/>
                <w:color w:val="auto"/>
                <w:sz w:val="20"/>
                <w:szCs w:val="20"/>
              </w:rPr>
              <w:lastRenderedPageBreak/>
              <w:t>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реализации государственной </w:t>
            </w:r>
            <w:r w:rsidRPr="00B720C3">
              <w:rPr>
                <w:rStyle w:val="Bodytext29"/>
                <w:rFonts w:ascii="Times New Roman" w:hAnsi="Times New Roman" w:cs="Times New Roman"/>
                <w:color w:val="auto"/>
                <w:sz w:val="20"/>
                <w:szCs w:val="20"/>
              </w:rPr>
              <w:lastRenderedPageBreak/>
              <w:t>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w:t>
            </w:r>
            <w:r w:rsidRPr="00B720C3">
              <w:rPr>
                <w:rStyle w:val="Bodytext29"/>
                <w:rFonts w:ascii="Times New Roman" w:hAnsi="Times New Roman" w:cs="Times New Roman"/>
                <w:color w:val="auto"/>
                <w:sz w:val="20"/>
                <w:szCs w:val="20"/>
              </w:rPr>
              <w:lastRenderedPageBreak/>
              <w:t>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2008 - 2015 годах на приобретение тренажеров для российских </w:t>
            </w:r>
            <w:r w:rsidRPr="00B720C3">
              <w:rPr>
                <w:rStyle w:val="Bodytext29"/>
                <w:rFonts w:ascii="Times New Roman" w:hAnsi="Times New Roman" w:cs="Times New Roman"/>
                <w:color w:val="auto"/>
                <w:sz w:val="20"/>
                <w:szCs w:val="20"/>
              </w:rPr>
              <w:lastRenderedPageBreak/>
              <w:t>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w:t>
            </w:r>
            <w:r w:rsidRPr="00B720C3">
              <w:rPr>
                <w:rStyle w:val="Bodytext29"/>
                <w:rFonts w:ascii="Times New Roman" w:hAnsi="Times New Roman" w:cs="Times New Roman"/>
                <w:color w:val="auto"/>
                <w:sz w:val="20"/>
                <w:szCs w:val="20"/>
              </w:rPr>
              <w:lastRenderedPageBreak/>
              <w:t>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реализацию проектов по разработке схожих </w:t>
            </w:r>
            <w:r w:rsidRPr="00B720C3">
              <w:rPr>
                <w:rStyle w:val="Bodytext29"/>
                <w:rFonts w:ascii="Times New Roman" w:hAnsi="Times New Roman" w:cs="Times New Roman"/>
                <w:color w:val="auto"/>
                <w:sz w:val="20"/>
                <w:szCs w:val="20"/>
              </w:rPr>
              <w:lastRenderedPageBreak/>
              <w:t>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w:t>
            </w:r>
            <w:r w:rsidRPr="00B720C3">
              <w:rPr>
                <w:rStyle w:val="Bodytext29"/>
                <w:rFonts w:ascii="Times New Roman" w:hAnsi="Times New Roman" w:cs="Times New Roman"/>
                <w:color w:val="auto"/>
                <w:sz w:val="20"/>
                <w:szCs w:val="20"/>
              </w:rPr>
              <w:lastRenderedPageBreak/>
              <w:t>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w:t>
            </w:r>
            <w:r w:rsidRPr="00B720C3">
              <w:rPr>
                <w:rStyle w:val="Bodytext29"/>
                <w:rFonts w:ascii="Times New Roman" w:hAnsi="Times New Roman" w:cs="Times New Roman"/>
                <w:color w:val="auto"/>
                <w:sz w:val="20"/>
                <w:szCs w:val="20"/>
              </w:rPr>
              <w:lastRenderedPageBreak/>
              <w:t>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субсидий </w:t>
            </w:r>
            <w:r w:rsidRPr="00B720C3">
              <w:rPr>
                <w:rStyle w:val="Bodytext29"/>
                <w:rFonts w:ascii="Times New Roman" w:hAnsi="Times New Roman" w:cs="Times New Roman"/>
                <w:color w:val="auto"/>
                <w:sz w:val="20"/>
                <w:szCs w:val="20"/>
              </w:rPr>
              <w:lastRenderedPageBreak/>
              <w:t>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r w:rsidRPr="00B720C3">
              <w:rPr>
                <w:rStyle w:val="Bodytext29"/>
                <w:rFonts w:ascii="Times New Roman" w:hAnsi="Times New Roman" w:cs="Times New Roman"/>
                <w:color w:val="auto"/>
                <w:sz w:val="20"/>
                <w:szCs w:val="20"/>
              </w:rPr>
              <w:lastRenderedPageBreak/>
              <w:t>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2. Развитие производства </w:t>
            </w:r>
            <w:r w:rsidRPr="00B720C3">
              <w:rPr>
                <w:rFonts w:ascii="Times New Roman" w:hAnsi="Times New Roman" w:cs="Times New Roman"/>
              </w:rPr>
              <w:lastRenderedPageBreak/>
              <w:t>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w:t>
            </w:r>
            <w:r w:rsidRPr="00B720C3">
              <w:rPr>
                <w:rStyle w:val="Bodytext291"/>
                <w:rFonts w:ascii="Times New Roman" w:eastAsia="Calibri" w:hAnsi="Times New Roman" w:cs="Times New Roman"/>
                <w:color w:val="auto"/>
                <w:sz w:val="20"/>
                <w:szCs w:val="20"/>
              </w:rPr>
              <w:lastRenderedPageBreak/>
              <w:t>«Банк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 xml:space="preserve">на 2013 - 2030 годы» (распоряжение </w:t>
            </w:r>
            <w:r w:rsidRPr="00B720C3">
              <w:rPr>
                <w:rStyle w:val="Bodytext291"/>
                <w:rFonts w:ascii="Times New Roman" w:eastAsia="Calibri" w:hAnsi="Times New Roman" w:cs="Times New Roman"/>
                <w:color w:val="auto"/>
                <w:sz w:val="20"/>
                <w:szCs w:val="20"/>
              </w:rPr>
              <w:lastRenderedPageBreak/>
              <w:t>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w:t>
            </w:r>
            <w:r w:rsidRPr="00B720C3">
              <w:rPr>
                <w:rStyle w:val="Bodytext291"/>
                <w:rFonts w:ascii="Times New Roman" w:eastAsia="Calibri" w:hAnsi="Times New Roman" w:cs="Times New Roman"/>
                <w:color w:val="auto"/>
                <w:sz w:val="20"/>
                <w:szCs w:val="20"/>
              </w:rPr>
              <w:lastRenderedPageBreak/>
              <w:t xml:space="preserve">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w:t>
            </w:r>
            <w:r w:rsidRPr="00B720C3">
              <w:rPr>
                <w:rStyle w:val="Bodytext291"/>
                <w:rFonts w:ascii="Times New Roman" w:eastAsia="Calibri" w:hAnsi="Times New Roman" w:cs="Times New Roman"/>
                <w:color w:val="auto"/>
                <w:sz w:val="20"/>
                <w:szCs w:val="20"/>
              </w:rPr>
              <w:lastRenderedPageBreak/>
              <w:t>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w:t>
            </w:r>
            <w:r w:rsidRPr="00B720C3">
              <w:rPr>
                <w:rStyle w:val="Bodytext291"/>
                <w:rFonts w:ascii="Times New Roman" w:eastAsia="Calibri" w:hAnsi="Times New Roman" w:cs="Times New Roman"/>
                <w:color w:val="auto"/>
                <w:sz w:val="20"/>
                <w:szCs w:val="20"/>
              </w:rPr>
              <w:lastRenderedPageBreak/>
              <w:t>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w:t>
            </w:r>
            <w:r w:rsidRPr="00B720C3">
              <w:rPr>
                <w:rStyle w:val="Bodytext291"/>
                <w:rFonts w:ascii="Times New Roman" w:eastAsia="Calibri" w:hAnsi="Times New Roman" w:cs="Times New Roman"/>
                <w:color w:val="auto"/>
                <w:sz w:val="20"/>
                <w:szCs w:val="20"/>
              </w:rPr>
              <w:lastRenderedPageBreak/>
              <w:t xml:space="preserve">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рамках подпрограммы «Развитие производства телекоммуникационного оборудования» - до 1,5 млрд. рублей и не более 300 млн. </w:t>
            </w:r>
            <w:r w:rsidRPr="00B720C3">
              <w:rPr>
                <w:rStyle w:val="Bodytext291"/>
                <w:rFonts w:ascii="Times New Roman" w:eastAsia="Calibri" w:hAnsi="Times New Roman" w:cs="Times New Roman"/>
                <w:color w:val="auto"/>
                <w:sz w:val="20"/>
                <w:szCs w:val="20"/>
              </w:rPr>
              <w:lastRenderedPageBreak/>
              <w:t>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а) организация является юридическим лицом, зарегистрированным и осуществляющим деятельность </w:t>
            </w:r>
            <w:r w:rsidRPr="00B720C3">
              <w:rPr>
                <w:rStyle w:val="Bodytext291"/>
                <w:rFonts w:ascii="Times New Roman" w:eastAsia="Calibri" w:hAnsi="Times New Roman" w:cs="Times New Roman"/>
                <w:color w:val="auto"/>
                <w:sz w:val="20"/>
                <w:szCs w:val="20"/>
              </w:rPr>
              <w:lastRenderedPageBreak/>
              <w:t>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Минпромторг России в сроки, </w:t>
            </w:r>
            <w:r w:rsidRPr="00B720C3">
              <w:rPr>
                <w:rStyle w:val="Bodytext291"/>
                <w:rFonts w:ascii="Times New Roman" w:eastAsia="Calibri" w:hAnsi="Times New Roman" w:cs="Times New Roman"/>
                <w:color w:val="auto"/>
                <w:sz w:val="20"/>
                <w:szCs w:val="20"/>
              </w:rPr>
              <w:lastRenderedPageBreak/>
              <w:t>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компенсацию части затрат на уплату процентов по кредитам, полученным на цели реализации </w:t>
            </w:r>
            <w:r w:rsidRPr="00B720C3">
              <w:rPr>
                <w:rStyle w:val="Bodytext29"/>
                <w:rFonts w:ascii="Times New Roman" w:hAnsi="Times New Roman" w:cs="Times New Roman"/>
                <w:color w:val="auto"/>
                <w:sz w:val="20"/>
                <w:szCs w:val="20"/>
              </w:rPr>
              <w:lastRenderedPageBreak/>
              <w:t>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Субсидии предоставляются в целях создания, расширения и модернизации технологической и производственной базы для производства радиоэлектронной </w:t>
            </w:r>
            <w:r w:rsidRPr="00B720C3">
              <w:rPr>
                <w:rFonts w:ascii="Times New Roman" w:hAnsi="Times New Roman" w:cs="Times New Roman"/>
                <w:lang w:eastAsia="ru-RU"/>
              </w:rPr>
              <w:lastRenderedPageBreak/>
              <w:t>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w:t>
            </w:r>
            <w:r w:rsidRPr="00B720C3">
              <w:rPr>
                <w:rStyle w:val="Bodytext291"/>
                <w:rFonts w:ascii="Times New Roman" w:eastAsia="Calibri" w:hAnsi="Times New Roman" w:cs="Times New Roman"/>
                <w:color w:val="auto"/>
                <w:sz w:val="20"/>
                <w:szCs w:val="20"/>
              </w:rPr>
              <w:lastRenderedPageBreak/>
              <w:t>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Постановление Правительства Российской Федерации от 17 февраля 2016 г. № 110 «Об утверждении Правил предоставления </w:t>
            </w:r>
            <w:r w:rsidRPr="00B720C3">
              <w:rPr>
                <w:rStyle w:val="Bodytext291"/>
                <w:rFonts w:ascii="Times New Roman" w:eastAsia="Calibri" w:hAnsi="Times New Roman" w:cs="Times New Roman"/>
                <w:color w:val="auto"/>
                <w:sz w:val="20"/>
                <w:szCs w:val="20"/>
              </w:rPr>
              <w:lastRenderedPageBreak/>
              <w:t>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w:t>
            </w:r>
            <w:r w:rsidRPr="00B720C3">
              <w:rPr>
                <w:rFonts w:ascii="Times New Roman" w:hAnsi="Times New Roman" w:cs="Times New Roman"/>
                <w:lang w:eastAsia="ru-RU"/>
              </w:rPr>
              <w:lastRenderedPageBreak/>
              <w:t>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w:t>
            </w:r>
            <w:r w:rsidRPr="00B720C3">
              <w:rPr>
                <w:rStyle w:val="Bodytext291"/>
                <w:rFonts w:ascii="Times New Roman" w:eastAsia="Calibri" w:hAnsi="Times New Roman" w:cs="Times New Roman"/>
                <w:color w:val="auto"/>
                <w:sz w:val="20"/>
                <w:szCs w:val="20"/>
              </w:rPr>
              <w:lastRenderedPageBreak/>
              <w:t>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на основании договора, </w:t>
            </w:r>
            <w:r w:rsidRPr="00B720C3">
              <w:rPr>
                <w:rStyle w:val="Bodytext291"/>
                <w:rFonts w:ascii="Times New Roman" w:eastAsia="Calibri" w:hAnsi="Times New Roman" w:cs="Times New Roman"/>
                <w:color w:val="auto"/>
                <w:sz w:val="20"/>
                <w:szCs w:val="20"/>
              </w:rPr>
              <w:lastRenderedPageBreak/>
              <w:t>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грузовых колесных транспортных средств на возмещение части затрат на выплату </w:t>
            </w:r>
            <w:r w:rsidRPr="00B720C3">
              <w:rPr>
                <w:rFonts w:ascii="Times New Roman" w:hAnsi="Times New Roman" w:cs="Times New Roman"/>
              </w:rPr>
              <w:lastRenderedPageBreak/>
              <w:t>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w:t>
            </w:r>
            <w:r w:rsidRPr="00B720C3">
              <w:rPr>
                <w:rFonts w:ascii="Times New Roman" w:hAnsi="Times New Roman" w:cs="Times New Roman"/>
              </w:rPr>
              <w:br/>
              <w:t xml:space="preserve">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w:t>
            </w:r>
            <w:r w:rsidRPr="00B720C3">
              <w:rPr>
                <w:rFonts w:ascii="Times New Roman" w:hAnsi="Times New Roman" w:cs="Times New Roman"/>
              </w:rPr>
              <w:lastRenderedPageBreak/>
              <w:t>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w:t>
            </w:r>
            <w:r w:rsidRPr="00B720C3">
              <w:rPr>
                <w:rFonts w:ascii="Times New Roman" w:hAnsi="Times New Roman" w:cs="Times New Roman"/>
              </w:rPr>
              <w:lastRenderedPageBreak/>
              <w:t xml:space="preserve">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а) организации, дочерние общества, затраты которых включены в расчет размера субсидии, являются </w:t>
            </w:r>
            <w:r w:rsidRPr="00B720C3">
              <w:rPr>
                <w:rFonts w:ascii="Times New Roman" w:hAnsi="Times New Roman" w:cs="Times New Roman"/>
              </w:rPr>
              <w:lastRenderedPageBreak/>
              <w:t>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w:t>
            </w:r>
            <w:r w:rsidRPr="00B720C3">
              <w:rPr>
                <w:rFonts w:ascii="Times New Roman" w:hAnsi="Times New Roman" w:cs="Times New Roman"/>
              </w:rPr>
              <w:lastRenderedPageBreak/>
              <w:t xml:space="preserve">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lastRenderedPageBreak/>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Компенсация за счет средств </w:t>
            </w:r>
            <w:r w:rsidRPr="00B720C3">
              <w:rPr>
                <w:rFonts w:ascii="Times New Roman" w:hAnsi="Times New Roman" w:cs="Times New Roman"/>
              </w:rPr>
              <w:lastRenderedPageBreak/>
              <w:t>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производители </w:t>
            </w:r>
            <w:r w:rsidRPr="00B720C3">
              <w:rPr>
                <w:rFonts w:ascii="Times New Roman" w:hAnsi="Times New Roman" w:cs="Times New Roman"/>
              </w:rPr>
              <w:lastRenderedPageBreak/>
              <w:t>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w:t>
            </w:r>
            <w:r w:rsidRPr="00B720C3">
              <w:rPr>
                <w:rFonts w:ascii="Times New Roman" w:hAnsi="Times New Roman" w:cs="Times New Roman"/>
              </w:rPr>
              <w:lastRenderedPageBreak/>
              <w:t>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w:t>
            </w:r>
            <w:r w:rsidRPr="00B720C3">
              <w:rPr>
                <w:rFonts w:ascii="Times New Roman" w:hAnsi="Times New Roman" w:cs="Times New Roman"/>
              </w:rPr>
              <w:lastRenderedPageBreak/>
              <w:t xml:space="preserve">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w:t>
            </w:r>
            <w:r w:rsidRPr="00B720C3">
              <w:rPr>
                <w:rFonts w:ascii="Times New Roman" w:hAnsi="Times New Roman" w:cs="Times New Roman"/>
              </w:rPr>
              <w:lastRenderedPageBreak/>
              <w:t>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w:t>
            </w:r>
            <w:r w:rsidRPr="00B720C3">
              <w:rPr>
                <w:rFonts w:ascii="Times New Roman" w:hAnsi="Times New Roman" w:cs="Times New Roman"/>
              </w:rPr>
              <w:lastRenderedPageBreak/>
              <w:t>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 xml:space="preserve">одителей и </w:t>
            </w:r>
            <w:r w:rsidR="00191D0A" w:rsidRPr="00B720C3">
              <w:rPr>
                <w:rStyle w:val="Bodytext29"/>
                <w:rFonts w:ascii="Times New Roman" w:hAnsi="Times New Roman" w:cs="Times New Roman"/>
                <w:color w:val="auto"/>
                <w:sz w:val="20"/>
                <w:szCs w:val="20"/>
              </w:rPr>
              <w:lastRenderedPageBreak/>
              <w:t>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 xml:space="preserve">«Об утверждении Государственной программы Российской Федерации «Развитие промышленности и </w:t>
            </w:r>
            <w:r w:rsidRPr="00B720C3">
              <w:rPr>
                <w:rFonts w:ascii="Times New Roman" w:hAnsi="Times New Roman" w:cs="Times New Roman"/>
              </w:rPr>
              <w:lastRenderedPageBreak/>
              <w:t>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а) отсутствие задолженности по </w:t>
            </w:r>
            <w:r w:rsidRPr="00B720C3">
              <w:rPr>
                <w:rStyle w:val="Bodytext29"/>
                <w:rFonts w:ascii="Times New Roman" w:hAnsi="Times New Roman" w:cs="Times New Roman"/>
                <w:color w:val="auto"/>
                <w:sz w:val="20"/>
                <w:szCs w:val="20"/>
              </w:rPr>
              <w:lastRenderedPageBreak/>
              <w:t>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r>
            <w:r w:rsidRPr="00B720C3">
              <w:rPr>
                <w:rFonts w:ascii="Times New Roman" w:hAnsi="Times New Roman" w:cs="Times New Roman"/>
                <w:i/>
              </w:rPr>
              <w:lastRenderedPageBreak/>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w:t>
            </w:r>
            <w:r w:rsidRPr="00B720C3">
              <w:rPr>
                <w:rStyle w:val="Bodytext29"/>
                <w:rFonts w:ascii="Times New Roman" w:hAnsi="Times New Roman" w:cs="Times New Roman"/>
                <w:color w:val="auto"/>
                <w:sz w:val="20"/>
                <w:szCs w:val="20"/>
              </w:rPr>
              <w:lastRenderedPageBreak/>
              <w:t>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в </w:t>
            </w:r>
            <w:r w:rsidRPr="00B720C3">
              <w:rPr>
                <w:rStyle w:val="Bodytext29"/>
                <w:rFonts w:ascii="Times New Roman" w:hAnsi="Times New Roman" w:cs="Times New Roman"/>
                <w:color w:val="auto"/>
                <w:sz w:val="20"/>
                <w:szCs w:val="20"/>
              </w:rPr>
              <w:lastRenderedPageBreak/>
              <w:t>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w:t>
            </w:r>
            <w:r w:rsidRPr="00B720C3">
              <w:rPr>
                <w:rFonts w:ascii="Times New Roman" w:hAnsi="Times New Roman" w:cs="Times New Roman"/>
              </w:rPr>
              <w:lastRenderedPageBreak/>
              <w:t>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компании, реализующие проекты по </w:t>
            </w:r>
            <w:r w:rsidRPr="00B720C3">
              <w:rPr>
                <w:rStyle w:val="Bodytext29"/>
                <w:rFonts w:ascii="Times New Roman" w:hAnsi="Times New Roman" w:cs="Times New Roman"/>
                <w:color w:val="auto"/>
                <w:sz w:val="20"/>
                <w:szCs w:val="20"/>
              </w:rPr>
              <w:lastRenderedPageBreak/>
              <w:t>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w:t>
            </w:r>
            <w:r w:rsidRPr="00B720C3">
              <w:rPr>
                <w:rStyle w:val="Bodytext29"/>
                <w:rFonts w:ascii="Times New Roman" w:hAnsi="Times New Roman" w:cs="Times New Roman"/>
                <w:color w:val="auto"/>
                <w:sz w:val="20"/>
                <w:szCs w:val="20"/>
              </w:rPr>
              <w:lastRenderedPageBreak/>
              <w:t>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субсидии осуществляется в установленном порядке на расчетный счет, открытый </w:t>
            </w:r>
            <w:r w:rsidRPr="00B720C3">
              <w:rPr>
                <w:rStyle w:val="Bodytext29"/>
                <w:rFonts w:ascii="Times New Roman" w:hAnsi="Times New Roman" w:cs="Times New Roman"/>
                <w:color w:val="auto"/>
                <w:sz w:val="20"/>
                <w:szCs w:val="20"/>
              </w:rPr>
              <w:lastRenderedPageBreak/>
              <w:t>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lastRenderedPageBreak/>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дополнительных мероприятий в сфере  занятости населения, направленных на снижение </w:t>
            </w:r>
            <w:r w:rsidRPr="00B720C3">
              <w:rPr>
                <w:rFonts w:ascii="Times New Roman" w:hAnsi="Times New Roman" w:cs="Times New Roman"/>
              </w:rPr>
              <w:lastRenderedPageBreak/>
              <w:t>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опережающее профессиональное обучение и стажировка (в том числе в </w:t>
            </w:r>
            <w:r w:rsidRPr="00B720C3">
              <w:rPr>
                <w:rFonts w:ascii="Times New Roman" w:hAnsi="Times New Roman" w:cs="Times New Roman"/>
              </w:rPr>
              <w:lastRenderedPageBreak/>
              <w:t>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в течение срока, не превышающего 6 месяцев, - при условии принятия таких работников на постоянную работу в течение срока, не превышающего 3 месяцев, - </w:t>
            </w:r>
            <w:r w:rsidRPr="00B720C3">
              <w:rPr>
                <w:rFonts w:ascii="Times New Roman" w:hAnsi="Times New Roman" w:cs="Times New Roman"/>
              </w:rPr>
              <w:lastRenderedPageBreak/>
              <w:t>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«О предоставлении и распределении в 2016 </w:t>
            </w:r>
            <w:r w:rsidRPr="00B720C3">
              <w:rPr>
                <w:rFonts w:ascii="Times New Roman" w:hAnsi="Times New Roman" w:cs="Times New Roman"/>
              </w:rPr>
              <w:lastRenderedPageBreak/>
              <w:t>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w:t>
            </w:r>
            <w:r w:rsidRPr="00B720C3">
              <w:rPr>
                <w:rFonts w:ascii="Times New Roman" w:hAnsi="Times New Roman" w:cs="Times New Roman"/>
              </w:rPr>
              <w:lastRenderedPageBreak/>
              <w:t>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w:t>
            </w:r>
            <w:r w:rsidRPr="00B720C3">
              <w:rPr>
                <w:rFonts w:ascii="Times New Roman" w:hAnsi="Times New Roman" w:cs="Times New Roman"/>
              </w:rPr>
              <w:lastRenderedPageBreak/>
              <w:t>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Субсидия из федерального бюджета бюджетам субъектов Российской Федерации на возмещение части затрат на уплату процентов по кредитам, полученным в </w:t>
            </w:r>
            <w:r w:rsidRPr="00B720C3">
              <w:rPr>
                <w:rFonts w:ascii="Times New Roman" w:hAnsi="Times New Roman" w:cs="Times New Roman"/>
              </w:rPr>
              <w:lastRenderedPageBreak/>
              <w:t>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2. Возмещение части затрат на уплату процентов по краткосрочным кредитам, полученным в российских </w:t>
            </w:r>
            <w:r w:rsidRPr="00B720C3">
              <w:rPr>
                <w:rFonts w:ascii="Times New Roman" w:hAnsi="Times New Roman" w:cs="Times New Roman"/>
              </w:rPr>
              <w:lastRenderedPageBreak/>
              <w:t>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xml:space="preserve">№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w:t>
            </w:r>
            <w:r w:rsidRPr="00B720C3">
              <w:rPr>
                <w:rFonts w:ascii="Times New Roman" w:hAnsi="Times New Roman" w:cs="Times New Roman"/>
              </w:rPr>
              <w:lastRenderedPageBreak/>
              <w:t>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1. При Минсельхозе России создана комиссия по координации вопросов кредитования агропромышленного комплекса (далее - Комиссия) </w:t>
            </w:r>
            <w:r w:rsidRPr="00B720C3">
              <w:rPr>
                <w:rFonts w:ascii="Times New Roman" w:hAnsi="Times New Roman" w:cs="Times New Roman"/>
              </w:rPr>
              <w:lastRenderedPageBreak/>
              <w:t>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Информационное и организационно-методическое сопровождение мероприятий по балансу трудовых ресурсов в монопрофильных муниципальных </w:t>
            </w:r>
            <w:r w:rsidRPr="00B720C3">
              <w:rPr>
                <w:rStyle w:val="Bodytext29"/>
                <w:rFonts w:ascii="Times New Roman" w:hAnsi="Times New Roman" w:cs="Times New Roman"/>
                <w:color w:val="auto"/>
                <w:sz w:val="20"/>
                <w:szCs w:val="20"/>
              </w:rPr>
              <w:lastRenderedPageBreak/>
              <w:t>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-информационная и </w:t>
            </w:r>
            <w:r w:rsidRPr="00B720C3">
              <w:rPr>
                <w:rFonts w:ascii="Times New Roman" w:hAnsi="Times New Roman" w:cs="Times New Roman"/>
                <w:color w:val="auto"/>
                <w:sz w:val="20"/>
                <w:szCs w:val="20"/>
                <w:lang w:eastAsia="zh-CN"/>
              </w:rPr>
              <w:lastRenderedPageBreak/>
              <w:t>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Распоряжение Правительства Российской Федерации от 01.09.2015 № 1713-р «Об учреждении автономной некоммерческой организации «Агентство по </w:t>
            </w:r>
            <w:r w:rsidRPr="00B720C3">
              <w:rPr>
                <w:rFonts w:ascii="Times New Roman" w:hAnsi="Times New Roman" w:cs="Times New Roman"/>
              </w:rPr>
              <w:lastRenderedPageBreak/>
              <w:t>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lastRenderedPageBreak/>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Государственная поддержка инвестиционных проектов, планируемых к реализации на территории Дальнего Востока (включая </w:t>
            </w:r>
            <w:r w:rsidRPr="00B720C3">
              <w:rPr>
                <w:rStyle w:val="Bodytext29"/>
                <w:rFonts w:ascii="Times New Roman" w:hAnsi="Times New Roman" w:cs="Times New Roman"/>
                <w:color w:val="auto"/>
                <w:sz w:val="20"/>
                <w:szCs w:val="20"/>
              </w:rPr>
              <w:lastRenderedPageBreak/>
              <w:t>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w:t>
            </w:r>
            <w:r w:rsidRPr="00B720C3">
              <w:rPr>
                <w:rFonts w:ascii="Times New Roman" w:hAnsi="Times New Roman" w:cs="Times New Roman"/>
                <w:color w:val="auto"/>
                <w:sz w:val="20"/>
                <w:szCs w:val="20"/>
                <w:lang w:eastAsia="zh-CN"/>
              </w:rPr>
              <w:lastRenderedPageBreak/>
              <w:t>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w:t>
            </w:r>
            <w:r w:rsidRPr="00B720C3">
              <w:rPr>
                <w:rFonts w:ascii="Times New Roman" w:hAnsi="Times New Roman" w:cs="Times New Roman"/>
              </w:rPr>
              <w:lastRenderedPageBreak/>
              <w:t xml:space="preserve">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w:t>
            </w:r>
            <w:r w:rsidRPr="00B720C3">
              <w:rPr>
                <w:rFonts w:ascii="Times New Roman" w:hAnsi="Times New Roman" w:cs="Times New Roman"/>
              </w:rPr>
              <w:lastRenderedPageBreak/>
              <w:t>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w:t>
            </w:r>
            <w:r w:rsidRPr="00B720C3">
              <w:rPr>
                <w:rFonts w:ascii="Times New Roman" w:hAnsi="Times New Roman" w:cs="Times New Roman"/>
              </w:rPr>
              <w:lastRenderedPageBreak/>
              <w:t>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w:t>
            </w:r>
            <w:r w:rsidRPr="00B720C3">
              <w:rPr>
                <w:rFonts w:ascii="Times New Roman" w:hAnsi="Times New Roman" w:cs="Times New Roman"/>
              </w:rPr>
              <w:lastRenderedPageBreak/>
              <w:t>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w:t>
            </w:r>
            <w:r w:rsidRPr="00B720C3">
              <w:rPr>
                <w:rFonts w:ascii="Times New Roman" w:hAnsi="Times New Roman" w:cs="Times New Roman"/>
              </w:rPr>
              <w:lastRenderedPageBreak/>
              <w:t>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w:t>
            </w:r>
            <w:r w:rsidRPr="00B720C3">
              <w:rPr>
                <w:rFonts w:ascii="Times New Roman" w:hAnsi="Times New Roman" w:cs="Times New Roman"/>
              </w:rPr>
              <w:lastRenderedPageBreak/>
              <w:t>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w:t>
            </w:r>
            <w:r w:rsidRPr="00B720C3">
              <w:rPr>
                <w:rFonts w:ascii="Times New Roman" w:hAnsi="Times New Roman" w:cs="Times New Roman"/>
              </w:rPr>
              <w:lastRenderedPageBreak/>
              <w:t>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10. Агент Правительства Российской Федерации подготавливает и направляет в Минфин России мотивированное заключение о невыполнении </w:t>
            </w:r>
            <w:r w:rsidRPr="00B720C3">
              <w:rPr>
                <w:rFonts w:ascii="Times New Roman" w:hAnsi="Times New Roman" w:cs="Times New Roman"/>
              </w:rPr>
              <w:lastRenderedPageBreak/>
              <w:t>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14. Подписание Договора о предоставлении гарантии, заключаемый Минфином России с кредитором, агентом Правительства Российской </w:t>
            </w:r>
            <w:r w:rsidRPr="00B720C3">
              <w:rPr>
                <w:rFonts w:ascii="Times New Roman" w:hAnsi="Times New Roman" w:cs="Times New Roman"/>
              </w:rPr>
              <w:lastRenderedPageBreak/>
              <w:t>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 xml:space="preserve">проекты модернизации, где доля частного инвестора (участника) должна быть не менее 20 процентов от планируемой стоимости таких </w:t>
            </w:r>
            <w:r w:rsidRPr="00B720C3">
              <w:rPr>
                <w:rFonts w:ascii="Times New Roman" w:hAnsi="Times New Roman" w:cs="Times New Roman"/>
                <w:spacing w:val="-8"/>
              </w:rPr>
              <w:lastRenderedPageBreak/>
              <w:t>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lastRenderedPageBreak/>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 xml:space="preserve">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w:t>
            </w:r>
            <w:r w:rsidRPr="00B720C3">
              <w:rPr>
                <w:rFonts w:ascii="Times New Roman" w:hAnsi="Times New Roman" w:cs="Times New Roman"/>
                <w:spacing w:val="-8"/>
              </w:rPr>
              <w:lastRenderedPageBreak/>
              <w:t>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20.01.2016 № 15 «Об </w:t>
            </w:r>
            <w:r w:rsidRPr="00B720C3">
              <w:rPr>
                <w:rFonts w:ascii="Times New Roman" w:hAnsi="Times New Roman" w:cs="Times New Roman"/>
              </w:rPr>
              <w:lastRenderedPageBreak/>
              <w:t>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количество высокопроизводительных </w:t>
            </w:r>
            <w:r w:rsidRPr="00B720C3">
              <w:rPr>
                <w:rFonts w:ascii="Times New Roman" w:hAnsi="Times New Roman" w:cs="Times New Roman"/>
              </w:rPr>
              <w:lastRenderedPageBreak/>
              <w:t>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w:t>
            </w:r>
            <w:r w:rsidRPr="00B720C3">
              <w:rPr>
                <w:rFonts w:ascii="Times New Roman" w:hAnsi="Times New Roman" w:cs="Times New Roman"/>
              </w:rPr>
              <w:lastRenderedPageBreak/>
              <w:t xml:space="preserve">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w:t>
            </w:r>
            <w:r w:rsidRPr="00B720C3">
              <w:rPr>
                <w:rFonts w:ascii="Times New Roman" w:hAnsi="Times New Roman" w:cs="Times New Roman"/>
              </w:rPr>
              <w:lastRenderedPageBreak/>
              <w:t>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lastRenderedPageBreak/>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строительство в субъектах Российской Федерации (в том </w:t>
            </w:r>
            <w:r w:rsidRPr="00B720C3">
              <w:rPr>
                <w:rFonts w:ascii="Times New Roman" w:hAnsi="Times New Roman" w:cs="Times New Roman"/>
                <w:lang w:eastAsia="ru-RU"/>
              </w:rPr>
              <w:lastRenderedPageBreak/>
              <w:t>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12 млн. рублей - для плоскостных спортивных сооружений, предназначенных для проведения физкультурных мероприятий по игровым видам </w:t>
            </w:r>
            <w:r w:rsidRPr="00B720C3">
              <w:rPr>
                <w:rFonts w:ascii="Times New Roman" w:hAnsi="Times New Roman" w:cs="Times New Roman"/>
                <w:lang w:eastAsia="ru-RU"/>
              </w:rPr>
              <w:lastRenderedPageBreak/>
              <w:t>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 xml:space="preserve">Субсидии предоставляются </w:t>
            </w:r>
            <w:r w:rsidRPr="00B720C3">
              <w:rPr>
                <w:rFonts w:ascii="Times New Roman" w:hAnsi="Times New Roman" w:cs="Times New Roman"/>
                <w:lang w:eastAsia="ru-RU"/>
              </w:rPr>
              <w:lastRenderedPageBreak/>
              <w:t>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наличие предусмотренных законом субъекта </w:t>
            </w:r>
            <w:r w:rsidRPr="00B720C3">
              <w:rPr>
                <w:rFonts w:ascii="Times New Roman" w:hAnsi="Times New Roman" w:cs="Times New Roman"/>
                <w:lang w:eastAsia="ru-RU"/>
              </w:rPr>
              <w:lastRenderedPageBreak/>
              <w:t>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 обеспечение результативности, а также </w:t>
            </w:r>
            <w:r w:rsidRPr="00B720C3">
              <w:rPr>
                <w:rFonts w:ascii="Times New Roman" w:hAnsi="Times New Roman" w:cs="Times New Roman"/>
                <w:lang w:eastAsia="ru-RU"/>
              </w:rPr>
              <w:lastRenderedPageBreak/>
              <w:t>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в) осуществление Минспорта России  и органами </w:t>
            </w:r>
            <w:r w:rsidRPr="00B720C3">
              <w:rPr>
                <w:rFonts w:ascii="Times New Roman" w:hAnsi="Times New Roman" w:cs="Times New Roman"/>
                <w:lang w:eastAsia="ru-RU"/>
              </w:rPr>
              <w:lastRenderedPageBreak/>
              <w:t>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Организация представляет в Минспорта России отчет об использовании субсидии по форме и в </w:t>
            </w:r>
            <w:r w:rsidRPr="00B720C3">
              <w:rPr>
                <w:rFonts w:ascii="Times New Roman" w:hAnsi="Times New Roman" w:cs="Times New Roman"/>
                <w:lang w:eastAsia="ru-RU"/>
              </w:rPr>
              <w:lastRenderedPageBreak/>
              <w:t>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Гарантийная поддержка субъектов МСП, зарегистрированных в монопрофильных муниципальных </w:t>
            </w:r>
            <w:r w:rsidRPr="00B720C3">
              <w:rPr>
                <w:rFonts w:ascii="Times New Roman" w:hAnsi="Times New Roman" w:cs="Times New Roman"/>
              </w:rPr>
              <w:lastRenderedPageBreak/>
              <w:t>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w:t>
            </w:r>
            <w:r w:rsidRPr="00B720C3">
              <w:rPr>
                <w:rFonts w:ascii="Times New Roman" w:hAnsi="Times New Roman" w:cs="Times New Roman"/>
              </w:rPr>
              <w:lastRenderedPageBreak/>
              <w:t xml:space="preserve">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основным видом деятельности Заемщика является деятельность в следующих отраслях: сельское хозяйство (в том числе производство </w:t>
            </w:r>
            <w:r w:rsidRPr="00B720C3">
              <w:rPr>
                <w:rFonts w:ascii="Times New Roman" w:hAnsi="Times New Roman" w:cs="Times New Roman"/>
              </w:rPr>
              <w:lastRenderedPageBreak/>
              <w:t>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Заемщик является субъектом малого или среднего предпринимательства в </w:t>
            </w:r>
            <w:r w:rsidRPr="00B720C3">
              <w:rPr>
                <w:rFonts w:ascii="Times New Roman" w:hAnsi="Times New Roman" w:cs="Times New Roman"/>
              </w:rPr>
              <w:lastRenderedPageBreak/>
              <w:t>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уплатил Корпорации в установленном договором независимой гарантии порядке </w:t>
            </w:r>
            <w:r w:rsidRPr="00B720C3">
              <w:rPr>
                <w:rFonts w:ascii="Times New Roman" w:hAnsi="Times New Roman" w:cs="Times New Roman"/>
              </w:rPr>
              <w:lastRenderedPageBreak/>
              <w:t>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w:t>
            </w:r>
            <w:r w:rsidRPr="00B720C3">
              <w:rPr>
                <w:rFonts w:ascii="Times New Roman" w:hAnsi="Times New Roman" w:cs="Times New Roman"/>
              </w:rPr>
              <w:lastRenderedPageBreak/>
              <w:t>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инвестиционных проектов, направленных на развитие </w:t>
            </w:r>
            <w:r w:rsidRPr="00B720C3">
              <w:rPr>
                <w:rFonts w:ascii="Times New Roman" w:hAnsi="Times New Roman" w:cs="Times New Roman"/>
              </w:rPr>
              <w:lastRenderedPageBreak/>
              <w:t>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ВЭБ предоставляет кредиты, займы, гарантии и поручительства, а также осуществляет финансирование на </w:t>
            </w:r>
            <w:r w:rsidRPr="00B720C3">
              <w:rPr>
                <w:rFonts w:ascii="Times New Roman" w:hAnsi="Times New Roman" w:cs="Times New Roman"/>
              </w:rPr>
              <w:lastRenderedPageBreak/>
              <w:t>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Меморандум о финансовой политике государственной корпорации «Банк развития и </w:t>
            </w:r>
            <w:r w:rsidRPr="00B720C3">
              <w:rPr>
                <w:rFonts w:ascii="Times New Roman" w:hAnsi="Times New Roman" w:cs="Times New Roman"/>
              </w:rPr>
              <w:lastRenderedPageBreak/>
              <w:t>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w:t>
            </w:r>
            <w:r w:rsidRPr="00B720C3">
              <w:rPr>
                <w:rFonts w:ascii="Times New Roman" w:hAnsi="Times New Roman" w:cs="Times New Roman"/>
              </w:rPr>
              <w:lastRenderedPageBreak/>
              <w:t>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lastRenderedPageBreak/>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 xml:space="preserve">4.Отсутствие аффилированности с </w:t>
            </w:r>
            <w:r w:rsidRPr="00B720C3">
              <w:rPr>
                <w:rFonts w:ascii="Times New Roman" w:hAnsi="Times New Roman" w:cs="Times New Roman"/>
              </w:rPr>
              <w:lastRenderedPageBreak/>
              <w:t>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банка (российского или иностранного), </w:t>
            </w:r>
            <w:r w:rsidRPr="00B720C3">
              <w:rPr>
                <w:rFonts w:ascii="Times New Roman" w:hAnsi="Times New Roman" w:cs="Times New Roman"/>
                <w:lang w:eastAsia="ru-RU"/>
              </w:rPr>
              <w:lastRenderedPageBreak/>
              <w:t>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предоставляющих им финансирование) от риска неплатежа иностранных покупателей. Страховое покрытие распространяется на регулярные поставки </w:t>
            </w:r>
            <w:r w:rsidRPr="00B720C3">
              <w:rPr>
                <w:rFonts w:ascii="Times New Roman" w:hAnsi="Times New Roman" w:cs="Times New Roman"/>
                <w:lang w:eastAsia="ru-RU"/>
              </w:rPr>
              <w:lastRenderedPageBreak/>
              <w:t>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и политических </w:t>
            </w:r>
            <w:r w:rsidRPr="00B720C3">
              <w:rPr>
                <w:rFonts w:ascii="Times New Roman" w:hAnsi="Times New Roman" w:cs="Times New Roman"/>
              </w:rPr>
              <w:lastRenderedPageBreak/>
              <w:t>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Финансовая  и гарантийная поддержка российского несырьевого экспорта </w:t>
            </w:r>
            <w:r w:rsidRPr="00B720C3">
              <w:rPr>
                <w:rFonts w:ascii="Times New Roman" w:hAnsi="Times New Roman" w:cs="Times New Roman"/>
              </w:rPr>
              <w:lastRenderedPageBreak/>
              <w:t>(предоставление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1. Кредит экспортеру (предэкспортное финансирование): группа кредитных продуктов, которые предусматривают финансирование расходов </w:t>
            </w:r>
            <w:r w:rsidRPr="00B720C3">
              <w:rPr>
                <w:rFonts w:ascii="Times New Roman" w:hAnsi="Times New Roman" w:cs="Times New Roman"/>
                <w:color w:val="auto"/>
                <w:sz w:val="20"/>
                <w:szCs w:val="20"/>
                <w:lang w:eastAsia="zh-CN"/>
              </w:rPr>
              <w:lastRenderedPageBreak/>
              <w:t>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w:t>
            </w:r>
            <w:r w:rsidRPr="00B720C3">
              <w:rPr>
                <w:rFonts w:ascii="Times New Roman" w:hAnsi="Times New Roman" w:cs="Times New Roman"/>
              </w:rPr>
              <w:lastRenderedPageBreak/>
              <w:t>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lastRenderedPageBreak/>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34" w:rsidRDefault="007F7F34">
      <w:r>
        <w:separator/>
      </w:r>
    </w:p>
  </w:endnote>
  <w:endnote w:type="continuationSeparator" w:id="0">
    <w:p w:rsidR="007F7F34" w:rsidRDefault="007F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34" w:rsidRDefault="007F7F34">
      <w:r>
        <w:separator/>
      </w:r>
    </w:p>
  </w:footnote>
  <w:footnote w:type="continuationSeparator" w:id="0">
    <w:p w:rsidR="007F7F34" w:rsidRDefault="007F7F34">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jc w:val="center"/>
    </w:pPr>
    <w:r>
      <w:fldChar w:fldCharType="begin"/>
    </w:r>
    <w:r>
      <w:instrText>PAGE   \* MERGEFORMAT</w:instrText>
    </w:r>
    <w:r>
      <w:fldChar w:fldCharType="separate"/>
    </w:r>
    <w:r w:rsidR="00077AE9">
      <w:rPr>
        <w:noProof/>
      </w:rPr>
      <w:t>2</w:t>
    </w:r>
    <w:r>
      <w:rPr>
        <w:noProof/>
      </w:rPr>
      <w:fldChar w:fldCharType="end"/>
    </w:r>
  </w:p>
  <w:p w:rsidR="00300DCF" w:rsidRDefault="00300D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p w:rsidR="00300DCF" w:rsidRDefault="00300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B"/>
    <w:rsid w:val="00010CBA"/>
    <w:rsid w:val="0001173C"/>
    <w:rsid w:val="000119A4"/>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77AE9"/>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30F"/>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7F7F34"/>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8E458E-EDE5-454E-8238-87AC04F4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0C0E-9A39-4F3A-929B-F43465F3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31142</Words>
  <Characters>177511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user</cp:lastModifiedBy>
  <cp:revision>3</cp:revision>
  <cp:lastPrinted>2016-03-30T15:15:00Z</cp:lastPrinted>
  <dcterms:created xsi:type="dcterms:W3CDTF">2016-04-27T06:10:00Z</dcterms:created>
  <dcterms:modified xsi:type="dcterms:W3CDTF">2016-04-27T06:10:00Z</dcterms:modified>
</cp:coreProperties>
</file>