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883" w:rsidRPr="007E6F6A" w:rsidRDefault="00CE4883" w:rsidP="00CE4883">
      <w:pPr>
        <w:ind w:firstLine="567"/>
        <w:jc w:val="center"/>
        <w:rPr>
          <w:rFonts w:ascii="Times New Roman" w:eastAsia="Times New Roman" w:hAnsi="Times New Roman"/>
          <w:b/>
          <w:sz w:val="28"/>
          <w:szCs w:val="28"/>
        </w:rPr>
      </w:pPr>
      <w:r w:rsidRPr="007E6F6A">
        <w:rPr>
          <w:rFonts w:ascii="Times New Roman" w:eastAsia="Times New Roman" w:hAnsi="Times New Roman"/>
          <w:b/>
          <w:sz w:val="28"/>
          <w:szCs w:val="28"/>
        </w:rPr>
        <w:t>Обращения граждан</w:t>
      </w:r>
    </w:p>
    <w:p w:rsidR="00CE4883" w:rsidRPr="007E6F6A" w:rsidRDefault="00CE4883" w:rsidP="00CE4883">
      <w:pPr>
        <w:ind w:firstLine="567"/>
        <w:jc w:val="both"/>
        <w:rPr>
          <w:rFonts w:ascii="Times New Roman" w:eastAsia="Times New Roman" w:hAnsi="Times New Roman"/>
          <w:sz w:val="28"/>
          <w:szCs w:val="28"/>
        </w:rPr>
      </w:pPr>
    </w:p>
    <w:p w:rsidR="00CE4883" w:rsidRPr="007E6F6A" w:rsidRDefault="00CE4883" w:rsidP="00CE4883">
      <w:pPr>
        <w:pStyle w:val="a3"/>
        <w:spacing w:line="276" w:lineRule="auto"/>
        <w:ind w:firstLine="567"/>
        <w:jc w:val="both"/>
        <w:rPr>
          <w:b w:val="0"/>
          <w:szCs w:val="28"/>
        </w:rPr>
      </w:pPr>
      <w:r w:rsidRPr="007E6F6A">
        <w:rPr>
          <w:b w:val="0"/>
          <w:szCs w:val="28"/>
        </w:rPr>
        <w:t xml:space="preserve">Администрация сельского поселения Курумоч </w:t>
      </w:r>
      <w:r w:rsidRPr="007E6F6A">
        <w:rPr>
          <w:b w:val="0"/>
          <w:szCs w:val="28"/>
          <w:shd w:val="clear" w:color="auto" w:fill="FFFFFF"/>
        </w:rPr>
        <w:t>исполняла функции по рассмотрению обращений граждан.</w:t>
      </w:r>
      <w:r w:rsidRPr="007E6F6A">
        <w:rPr>
          <w:b w:val="0"/>
          <w:szCs w:val="28"/>
        </w:rPr>
        <w:t xml:space="preserve"> Компетентность, оперативность </w:t>
      </w:r>
      <w:proofErr w:type="gramStart"/>
      <w:r w:rsidRPr="007E6F6A">
        <w:rPr>
          <w:b w:val="0"/>
          <w:szCs w:val="28"/>
        </w:rPr>
        <w:t>и  уважительное</w:t>
      </w:r>
      <w:proofErr w:type="gramEnd"/>
      <w:r w:rsidRPr="007E6F6A">
        <w:rPr>
          <w:b w:val="0"/>
          <w:szCs w:val="28"/>
        </w:rPr>
        <w:t xml:space="preserve">  отношение  к  человеку – вот  основные  критерии,  по  которым  оценивается  в  администрации  поселения  любой  сотрудник, входящий  в  контакт  с  населением. </w:t>
      </w:r>
    </w:p>
    <w:p w:rsidR="00CE4883" w:rsidRPr="007E6F6A" w:rsidRDefault="00CE4883" w:rsidP="00CE4883">
      <w:pPr>
        <w:pStyle w:val="a3"/>
        <w:spacing w:line="276" w:lineRule="auto"/>
        <w:ind w:firstLine="567"/>
        <w:jc w:val="both"/>
        <w:rPr>
          <w:b w:val="0"/>
          <w:szCs w:val="28"/>
        </w:rPr>
      </w:pPr>
      <w:r w:rsidRPr="007E6F6A">
        <w:rPr>
          <w:b w:val="0"/>
          <w:szCs w:val="28"/>
        </w:rPr>
        <w:t xml:space="preserve"> </w:t>
      </w:r>
      <w:proofErr w:type="gramStart"/>
      <w:r w:rsidRPr="007E6F6A">
        <w:rPr>
          <w:b w:val="0"/>
          <w:szCs w:val="28"/>
        </w:rPr>
        <w:t>За  отчетный</w:t>
      </w:r>
      <w:proofErr w:type="gramEnd"/>
      <w:r w:rsidRPr="007E6F6A">
        <w:rPr>
          <w:b w:val="0"/>
          <w:szCs w:val="28"/>
        </w:rPr>
        <w:t xml:space="preserve">   период поступило письменных обращений граждан - 238, что    в 2 раза больше  по  сравнению  с аналогичным  периодом  прошлого  года.     </w:t>
      </w:r>
    </w:p>
    <w:p w:rsidR="00CE4883" w:rsidRPr="007E6F6A" w:rsidRDefault="00CE4883" w:rsidP="00CE4883">
      <w:pPr>
        <w:pStyle w:val="a3"/>
        <w:spacing w:line="276" w:lineRule="auto"/>
        <w:ind w:firstLine="567"/>
        <w:jc w:val="both"/>
        <w:rPr>
          <w:b w:val="0"/>
          <w:szCs w:val="28"/>
        </w:rPr>
      </w:pPr>
      <w:r w:rsidRPr="007E6F6A">
        <w:rPr>
          <w:b w:val="0"/>
          <w:szCs w:val="28"/>
        </w:rPr>
        <w:t>Тематика обращений граждан в 2016 году:</w:t>
      </w:r>
    </w:p>
    <w:p w:rsidR="00CE4883" w:rsidRPr="007E6F6A" w:rsidRDefault="00CE4883" w:rsidP="00CE4883">
      <w:pPr>
        <w:pStyle w:val="a3"/>
        <w:spacing w:line="276" w:lineRule="auto"/>
        <w:ind w:firstLine="567"/>
        <w:jc w:val="both"/>
        <w:rPr>
          <w:b w:val="0"/>
          <w:szCs w:val="28"/>
        </w:rPr>
      </w:pPr>
      <w:r w:rsidRPr="007E6F6A">
        <w:rPr>
          <w:b w:val="0"/>
          <w:szCs w:val="28"/>
        </w:rPr>
        <w:t xml:space="preserve">ЖКХ, коммунальное </w:t>
      </w:r>
      <w:proofErr w:type="gramStart"/>
      <w:r w:rsidRPr="007E6F6A">
        <w:rPr>
          <w:b w:val="0"/>
          <w:szCs w:val="28"/>
        </w:rPr>
        <w:t>хозяйство  -</w:t>
      </w:r>
      <w:proofErr w:type="gramEnd"/>
      <w:r w:rsidRPr="007E6F6A">
        <w:rPr>
          <w:b w:val="0"/>
          <w:szCs w:val="28"/>
        </w:rPr>
        <w:t xml:space="preserve"> 29   (12,2 %);</w:t>
      </w:r>
    </w:p>
    <w:p w:rsidR="00CE4883" w:rsidRPr="007E6F6A" w:rsidRDefault="00CE4883" w:rsidP="00CE4883">
      <w:pPr>
        <w:pStyle w:val="a3"/>
        <w:spacing w:line="276" w:lineRule="auto"/>
        <w:ind w:firstLine="567"/>
        <w:jc w:val="both"/>
        <w:rPr>
          <w:b w:val="0"/>
          <w:szCs w:val="28"/>
        </w:rPr>
      </w:pPr>
      <w:proofErr w:type="gramStart"/>
      <w:r w:rsidRPr="007E6F6A">
        <w:rPr>
          <w:b w:val="0"/>
          <w:szCs w:val="28"/>
        </w:rPr>
        <w:t>Уличное  освещение</w:t>
      </w:r>
      <w:proofErr w:type="gramEnd"/>
      <w:r w:rsidRPr="007E6F6A">
        <w:rPr>
          <w:b w:val="0"/>
          <w:szCs w:val="28"/>
        </w:rPr>
        <w:t>-12(5%);</w:t>
      </w:r>
    </w:p>
    <w:p w:rsidR="00CE4883" w:rsidRPr="007E6F6A" w:rsidRDefault="00CE4883" w:rsidP="00CE4883">
      <w:pPr>
        <w:pStyle w:val="a3"/>
        <w:spacing w:line="276" w:lineRule="auto"/>
        <w:ind w:firstLine="567"/>
        <w:jc w:val="both"/>
        <w:rPr>
          <w:b w:val="0"/>
          <w:szCs w:val="28"/>
        </w:rPr>
      </w:pPr>
      <w:r w:rsidRPr="007E6F6A">
        <w:rPr>
          <w:b w:val="0"/>
          <w:szCs w:val="28"/>
        </w:rPr>
        <w:t>Благоустройство - 22 (9,2%);</w:t>
      </w:r>
    </w:p>
    <w:p w:rsidR="00CE4883" w:rsidRPr="007E6F6A" w:rsidRDefault="00CE4883" w:rsidP="00CE4883">
      <w:pPr>
        <w:pStyle w:val="a3"/>
        <w:spacing w:line="276" w:lineRule="auto"/>
        <w:ind w:firstLine="567"/>
        <w:jc w:val="both"/>
        <w:rPr>
          <w:b w:val="0"/>
          <w:szCs w:val="28"/>
        </w:rPr>
      </w:pPr>
      <w:r w:rsidRPr="007E6F6A">
        <w:rPr>
          <w:b w:val="0"/>
          <w:szCs w:val="28"/>
        </w:rPr>
        <w:t>Дорожная безопасность – 6 (2,5</w:t>
      </w:r>
      <w:proofErr w:type="gramStart"/>
      <w:r w:rsidRPr="007E6F6A">
        <w:rPr>
          <w:b w:val="0"/>
          <w:szCs w:val="28"/>
        </w:rPr>
        <w:t>%  )</w:t>
      </w:r>
      <w:proofErr w:type="gramEnd"/>
      <w:r w:rsidRPr="007E6F6A">
        <w:rPr>
          <w:b w:val="0"/>
          <w:szCs w:val="28"/>
        </w:rPr>
        <w:t>;</w:t>
      </w:r>
    </w:p>
    <w:p w:rsidR="00CE4883" w:rsidRPr="007E6F6A" w:rsidRDefault="00CE4883" w:rsidP="00CE4883">
      <w:pPr>
        <w:pStyle w:val="a3"/>
        <w:spacing w:line="276" w:lineRule="auto"/>
        <w:ind w:firstLine="567"/>
        <w:jc w:val="both"/>
        <w:rPr>
          <w:b w:val="0"/>
          <w:szCs w:val="28"/>
        </w:rPr>
      </w:pPr>
      <w:r w:rsidRPr="007E6F6A">
        <w:rPr>
          <w:b w:val="0"/>
          <w:szCs w:val="28"/>
        </w:rPr>
        <w:t xml:space="preserve">Землепользование - </w:t>
      </w:r>
      <w:proofErr w:type="gramStart"/>
      <w:r w:rsidRPr="007E6F6A">
        <w:rPr>
          <w:b w:val="0"/>
          <w:szCs w:val="28"/>
        </w:rPr>
        <w:t>164  (</w:t>
      </w:r>
      <w:proofErr w:type="gramEnd"/>
      <w:r w:rsidRPr="007E6F6A">
        <w:rPr>
          <w:b w:val="0"/>
          <w:szCs w:val="28"/>
        </w:rPr>
        <w:t>68,9 %).</w:t>
      </w:r>
    </w:p>
    <w:p w:rsidR="00CE4883" w:rsidRPr="007E6F6A" w:rsidRDefault="00CE4883" w:rsidP="00CE4883">
      <w:pPr>
        <w:pStyle w:val="a3"/>
        <w:spacing w:line="276" w:lineRule="auto"/>
        <w:ind w:firstLine="567"/>
        <w:jc w:val="both"/>
        <w:rPr>
          <w:b w:val="0"/>
          <w:szCs w:val="28"/>
          <w:shd w:val="clear" w:color="auto" w:fill="FFFFFF"/>
        </w:rPr>
      </w:pPr>
      <w:r w:rsidRPr="007E6F6A">
        <w:rPr>
          <w:b w:val="0"/>
          <w:szCs w:val="28"/>
        </w:rPr>
        <w:t xml:space="preserve">В том числе обращений: </w:t>
      </w:r>
      <w:r w:rsidRPr="007E6F6A">
        <w:rPr>
          <w:b w:val="0"/>
          <w:szCs w:val="28"/>
          <w:shd w:val="clear" w:color="auto" w:fill="FFFFFF"/>
        </w:rPr>
        <w:t>индивидуальных - 220</w:t>
      </w:r>
      <w:r w:rsidRPr="007E6F6A">
        <w:rPr>
          <w:b w:val="0"/>
          <w:szCs w:val="28"/>
        </w:rPr>
        <w:t xml:space="preserve">, </w:t>
      </w:r>
      <w:r w:rsidRPr="007E6F6A">
        <w:rPr>
          <w:b w:val="0"/>
          <w:szCs w:val="28"/>
          <w:shd w:val="clear" w:color="auto" w:fill="FFFFFF"/>
        </w:rPr>
        <w:t xml:space="preserve">коллективных </w:t>
      </w:r>
      <w:r w:rsidRPr="007E6F6A">
        <w:rPr>
          <w:szCs w:val="28"/>
          <w:shd w:val="clear" w:color="auto" w:fill="FFFFFF"/>
        </w:rPr>
        <w:t xml:space="preserve">- </w:t>
      </w:r>
      <w:r w:rsidRPr="007E6F6A">
        <w:rPr>
          <w:b w:val="0"/>
          <w:szCs w:val="28"/>
          <w:shd w:val="clear" w:color="auto" w:fill="FFFFFF"/>
        </w:rPr>
        <w:t>17.</w:t>
      </w:r>
    </w:p>
    <w:p w:rsidR="00CE4883" w:rsidRPr="007E6F6A" w:rsidRDefault="00CE4883" w:rsidP="00CE4883">
      <w:pPr>
        <w:ind w:firstLine="567"/>
        <w:jc w:val="both"/>
        <w:rPr>
          <w:rFonts w:ascii="Times New Roman" w:hAnsi="Times New Roman"/>
          <w:sz w:val="28"/>
          <w:szCs w:val="28"/>
        </w:rPr>
      </w:pPr>
      <w:r w:rsidRPr="007E6F6A">
        <w:rPr>
          <w:rFonts w:ascii="Times New Roman" w:hAnsi="Times New Roman"/>
          <w:sz w:val="28"/>
          <w:szCs w:val="28"/>
          <w:shd w:val="clear" w:color="auto" w:fill="FFFFFF"/>
        </w:rPr>
        <w:t xml:space="preserve">По территориальной принадлежности: наибольшее количество обращений </w:t>
      </w:r>
      <w:proofErr w:type="gramStart"/>
      <w:r w:rsidRPr="007E6F6A">
        <w:rPr>
          <w:rFonts w:ascii="Times New Roman" w:hAnsi="Times New Roman"/>
          <w:sz w:val="28"/>
          <w:szCs w:val="28"/>
          <w:shd w:val="clear" w:color="auto" w:fill="FFFFFF"/>
        </w:rPr>
        <w:t>поступило  от</w:t>
      </w:r>
      <w:proofErr w:type="gramEnd"/>
      <w:r w:rsidRPr="007E6F6A">
        <w:rPr>
          <w:rFonts w:ascii="Times New Roman" w:hAnsi="Times New Roman"/>
          <w:sz w:val="28"/>
          <w:szCs w:val="28"/>
          <w:shd w:val="clear" w:color="auto" w:fill="FFFFFF"/>
        </w:rPr>
        <w:t xml:space="preserve"> жителей г. Самара, г. Тольятти, пос. Красная Глинка, пос. Красный Яр и т.д. 137 обращений)</w:t>
      </w:r>
      <w:r w:rsidRPr="007E6F6A">
        <w:rPr>
          <w:rFonts w:ascii="Times New Roman" w:hAnsi="Times New Roman"/>
          <w:sz w:val="28"/>
          <w:szCs w:val="28"/>
        </w:rPr>
        <w:t>, данные граждане на территории поселения не проживают, но имеют собственность в виде земельных участков.</w:t>
      </w:r>
    </w:p>
    <w:p w:rsidR="00CE4883" w:rsidRPr="007E6F6A" w:rsidRDefault="00CE4883" w:rsidP="00CE4883">
      <w:pPr>
        <w:ind w:firstLine="567"/>
        <w:jc w:val="both"/>
        <w:rPr>
          <w:rFonts w:ascii="Times New Roman" w:hAnsi="Times New Roman"/>
          <w:sz w:val="28"/>
          <w:szCs w:val="28"/>
        </w:rPr>
      </w:pPr>
      <w:proofErr w:type="gramStart"/>
      <w:r w:rsidRPr="007E6F6A">
        <w:rPr>
          <w:rFonts w:ascii="Times New Roman" w:hAnsi="Times New Roman"/>
          <w:sz w:val="28"/>
          <w:szCs w:val="28"/>
        </w:rPr>
        <w:t>Главой  сельского</w:t>
      </w:r>
      <w:proofErr w:type="gramEnd"/>
      <w:r w:rsidRPr="007E6F6A">
        <w:rPr>
          <w:rFonts w:ascii="Times New Roman" w:hAnsi="Times New Roman"/>
          <w:sz w:val="28"/>
          <w:szCs w:val="28"/>
        </w:rPr>
        <w:t xml:space="preserve"> поселения   Курумоч  утверждено 295 организационно - распорядительных  документов, в их числе:</w:t>
      </w:r>
    </w:p>
    <w:p w:rsidR="00CE4883" w:rsidRPr="007E6F6A" w:rsidRDefault="00CE4883" w:rsidP="00CE4883">
      <w:pPr>
        <w:numPr>
          <w:ilvl w:val="0"/>
          <w:numId w:val="1"/>
        </w:numPr>
        <w:spacing w:line="276" w:lineRule="auto"/>
        <w:ind w:left="0" w:firstLine="567"/>
        <w:jc w:val="both"/>
        <w:rPr>
          <w:rFonts w:ascii="Times New Roman" w:hAnsi="Times New Roman"/>
          <w:sz w:val="28"/>
          <w:szCs w:val="28"/>
        </w:rPr>
      </w:pPr>
      <w:proofErr w:type="gramStart"/>
      <w:r w:rsidRPr="007E6F6A">
        <w:rPr>
          <w:rFonts w:ascii="Times New Roman" w:hAnsi="Times New Roman"/>
          <w:sz w:val="28"/>
          <w:szCs w:val="28"/>
        </w:rPr>
        <w:t>Постановлений  -</w:t>
      </w:r>
      <w:proofErr w:type="gramEnd"/>
      <w:r w:rsidRPr="007E6F6A">
        <w:rPr>
          <w:rFonts w:ascii="Times New Roman" w:hAnsi="Times New Roman"/>
          <w:sz w:val="28"/>
          <w:szCs w:val="28"/>
        </w:rPr>
        <w:t xml:space="preserve"> 217;</w:t>
      </w:r>
    </w:p>
    <w:p w:rsidR="00CE4883" w:rsidRPr="007E6F6A" w:rsidRDefault="00CE4883" w:rsidP="00CE4883">
      <w:pPr>
        <w:numPr>
          <w:ilvl w:val="0"/>
          <w:numId w:val="1"/>
        </w:numPr>
        <w:spacing w:line="276" w:lineRule="auto"/>
        <w:ind w:left="0" w:firstLine="567"/>
        <w:jc w:val="both"/>
        <w:rPr>
          <w:rFonts w:ascii="Times New Roman" w:hAnsi="Times New Roman"/>
          <w:sz w:val="28"/>
          <w:szCs w:val="28"/>
        </w:rPr>
      </w:pPr>
      <w:proofErr w:type="gramStart"/>
      <w:r w:rsidRPr="007E6F6A">
        <w:rPr>
          <w:rFonts w:ascii="Times New Roman" w:hAnsi="Times New Roman"/>
          <w:sz w:val="28"/>
          <w:szCs w:val="28"/>
        </w:rPr>
        <w:t>Распоряжений  по</w:t>
      </w:r>
      <w:proofErr w:type="gramEnd"/>
      <w:r w:rsidRPr="007E6F6A">
        <w:rPr>
          <w:rFonts w:ascii="Times New Roman" w:hAnsi="Times New Roman"/>
          <w:sz w:val="28"/>
          <w:szCs w:val="28"/>
        </w:rPr>
        <w:t xml:space="preserve">  основным  вопросам  деятельности  - 70;</w:t>
      </w:r>
    </w:p>
    <w:p w:rsidR="00CE4883" w:rsidRPr="007E6F6A" w:rsidRDefault="00CE4883" w:rsidP="00CE4883">
      <w:pPr>
        <w:numPr>
          <w:ilvl w:val="0"/>
          <w:numId w:val="1"/>
        </w:numPr>
        <w:spacing w:line="276" w:lineRule="auto"/>
        <w:ind w:left="0" w:firstLine="567"/>
        <w:jc w:val="both"/>
        <w:rPr>
          <w:rFonts w:ascii="Times New Roman" w:hAnsi="Times New Roman"/>
          <w:sz w:val="28"/>
          <w:szCs w:val="28"/>
        </w:rPr>
      </w:pPr>
      <w:proofErr w:type="gramStart"/>
      <w:r w:rsidRPr="007E6F6A">
        <w:rPr>
          <w:rFonts w:ascii="Times New Roman" w:hAnsi="Times New Roman"/>
          <w:sz w:val="28"/>
          <w:szCs w:val="28"/>
        </w:rPr>
        <w:t>Распоряжений  по</w:t>
      </w:r>
      <w:proofErr w:type="gramEnd"/>
      <w:r w:rsidRPr="007E6F6A">
        <w:rPr>
          <w:rFonts w:ascii="Times New Roman" w:hAnsi="Times New Roman"/>
          <w:sz w:val="28"/>
          <w:szCs w:val="28"/>
        </w:rPr>
        <w:t xml:space="preserve">  личному  составу – 8.</w:t>
      </w:r>
    </w:p>
    <w:p w:rsidR="00CE4883" w:rsidRPr="007E6F6A" w:rsidRDefault="00CE4883" w:rsidP="00CE4883">
      <w:pPr>
        <w:pStyle w:val="a3"/>
        <w:spacing w:line="276" w:lineRule="auto"/>
        <w:ind w:firstLine="567"/>
        <w:jc w:val="both"/>
        <w:rPr>
          <w:b w:val="0"/>
          <w:szCs w:val="28"/>
        </w:rPr>
      </w:pPr>
    </w:p>
    <w:p w:rsidR="00CE4883" w:rsidRPr="007E6F6A" w:rsidRDefault="00CE4883" w:rsidP="00CE4883">
      <w:pPr>
        <w:jc w:val="both"/>
        <w:rPr>
          <w:rFonts w:ascii="Times New Roman" w:hAnsi="Times New Roman"/>
          <w:sz w:val="28"/>
          <w:szCs w:val="28"/>
          <w:shd w:val="clear" w:color="auto" w:fill="FFFFFF"/>
        </w:rPr>
      </w:pPr>
      <w:r w:rsidRPr="007E6F6A">
        <w:rPr>
          <w:rFonts w:ascii="Times New Roman" w:hAnsi="Times New Roman"/>
          <w:sz w:val="28"/>
          <w:szCs w:val="28"/>
          <w:shd w:val="clear" w:color="auto" w:fill="FFFFFF"/>
        </w:rPr>
        <w:t xml:space="preserve">    </w:t>
      </w:r>
      <w:proofErr w:type="gramStart"/>
      <w:r w:rsidRPr="007E6F6A">
        <w:rPr>
          <w:rFonts w:ascii="Times New Roman" w:hAnsi="Times New Roman"/>
          <w:sz w:val="28"/>
          <w:szCs w:val="28"/>
          <w:shd w:val="clear" w:color="auto" w:fill="FFFFFF"/>
        </w:rPr>
        <w:t>Выдано  справок</w:t>
      </w:r>
      <w:proofErr w:type="gramEnd"/>
      <w:r w:rsidRPr="007E6F6A">
        <w:rPr>
          <w:rFonts w:ascii="Times New Roman" w:hAnsi="Times New Roman"/>
          <w:sz w:val="28"/>
          <w:szCs w:val="28"/>
          <w:shd w:val="clear" w:color="auto" w:fill="FFFFFF"/>
        </w:rPr>
        <w:t xml:space="preserve"> - 3349 шт. что на 20  % больше прошлого года.  </w:t>
      </w:r>
    </w:p>
    <w:p w:rsidR="00CE4883" w:rsidRPr="007E6F6A" w:rsidRDefault="00CE4883" w:rsidP="00CE4883">
      <w:pPr>
        <w:jc w:val="both"/>
        <w:rPr>
          <w:rFonts w:ascii="Times New Roman" w:hAnsi="Times New Roman"/>
          <w:sz w:val="28"/>
          <w:szCs w:val="28"/>
          <w:shd w:val="clear" w:color="auto" w:fill="FFFFFF"/>
        </w:rPr>
      </w:pPr>
      <w:r w:rsidRPr="007E6F6A">
        <w:rPr>
          <w:rFonts w:ascii="Times New Roman" w:hAnsi="Times New Roman"/>
          <w:sz w:val="28"/>
          <w:szCs w:val="28"/>
        </w:rPr>
        <w:t xml:space="preserve">    Совершено    нотариальных действий – </w:t>
      </w:r>
      <w:proofErr w:type="gramStart"/>
      <w:r w:rsidRPr="007E6F6A">
        <w:rPr>
          <w:rFonts w:ascii="Times New Roman" w:hAnsi="Times New Roman"/>
          <w:sz w:val="28"/>
          <w:szCs w:val="28"/>
        </w:rPr>
        <w:t>603,  гос.</w:t>
      </w:r>
      <w:proofErr w:type="gramEnd"/>
      <w:r w:rsidRPr="007E6F6A">
        <w:rPr>
          <w:rFonts w:ascii="Times New Roman" w:hAnsi="Times New Roman"/>
          <w:sz w:val="28"/>
          <w:szCs w:val="28"/>
        </w:rPr>
        <w:t xml:space="preserve"> пошлины поступило     -100 тыс.  руб.         </w:t>
      </w:r>
    </w:p>
    <w:p w:rsidR="00CE4883" w:rsidRPr="007E6F6A" w:rsidRDefault="00CE4883" w:rsidP="00CE4883">
      <w:pPr>
        <w:ind w:firstLine="567"/>
        <w:jc w:val="both"/>
        <w:rPr>
          <w:rFonts w:ascii="Times New Roman" w:hAnsi="Times New Roman"/>
          <w:sz w:val="28"/>
          <w:szCs w:val="28"/>
        </w:rPr>
      </w:pPr>
      <w:r w:rsidRPr="007E6F6A">
        <w:rPr>
          <w:rFonts w:ascii="Times New Roman" w:hAnsi="Times New Roman"/>
          <w:sz w:val="28"/>
          <w:szCs w:val="28"/>
        </w:rPr>
        <w:t xml:space="preserve">   Всего поступило с вышестоящих организаций в администрацию 1398 документов, на которые специалистами </w:t>
      </w:r>
      <w:proofErr w:type="gramStart"/>
      <w:r w:rsidRPr="007E6F6A">
        <w:rPr>
          <w:rFonts w:ascii="Times New Roman" w:hAnsi="Times New Roman"/>
          <w:sz w:val="28"/>
          <w:szCs w:val="28"/>
        </w:rPr>
        <w:t>администрации  подготовлены</w:t>
      </w:r>
      <w:proofErr w:type="gramEnd"/>
      <w:r w:rsidRPr="007E6F6A">
        <w:rPr>
          <w:rFonts w:ascii="Times New Roman" w:hAnsi="Times New Roman"/>
          <w:sz w:val="28"/>
          <w:szCs w:val="28"/>
        </w:rPr>
        <w:t xml:space="preserve"> и направлены ответы в полном объеме (1300 ответов). </w:t>
      </w:r>
    </w:p>
    <w:p w:rsidR="00CE4883" w:rsidRPr="007E6F6A" w:rsidRDefault="00CE4883" w:rsidP="00CE4883">
      <w:pPr>
        <w:ind w:firstLine="567"/>
        <w:jc w:val="both"/>
        <w:rPr>
          <w:rFonts w:ascii="Times New Roman" w:hAnsi="Times New Roman"/>
          <w:b/>
          <w:bCs/>
          <w:spacing w:val="-10"/>
          <w:sz w:val="28"/>
          <w:szCs w:val="28"/>
          <w:u w:val="single"/>
        </w:rPr>
      </w:pPr>
      <w:r w:rsidRPr="007E6F6A">
        <w:rPr>
          <w:rFonts w:ascii="Times New Roman" w:hAnsi="Times New Roman"/>
          <w:sz w:val="28"/>
          <w:szCs w:val="28"/>
        </w:rPr>
        <w:t xml:space="preserve"> </w:t>
      </w:r>
    </w:p>
    <w:p w:rsidR="00CE4883" w:rsidRPr="007E6F6A" w:rsidRDefault="00CE4883" w:rsidP="00CE4883">
      <w:pPr>
        <w:shd w:val="clear" w:color="auto" w:fill="FFFFFF"/>
        <w:ind w:right="10" w:firstLine="567"/>
        <w:jc w:val="both"/>
        <w:rPr>
          <w:rFonts w:ascii="Times New Roman" w:hAnsi="Times New Roman"/>
          <w:sz w:val="28"/>
          <w:szCs w:val="28"/>
        </w:rPr>
      </w:pPr>
      <w:r w:rsidRPr="007E6F6A">
        <w:rPr>
          <w:rFonts w:ascii="Times New Roman" w:hAnsi="Times New Roman"/>
          <w:sz w:val="28"/>
          <w:szCs w:val="28"/>
        </w:rPr>
        <w:t>На воинском учете состоит 1671 чел.   Инспектором военно-учетного стола велась работа с уклонистами от воинского призыва и их родителями. В 2016 году призвано в ряды российской армии -22 призывника</w:t>
      </w:r>
      <w:r>
        <w:rPr>
          <w:rFonts w:ascii="Times New Roman" w:hAnsi="Times New Roman"/>
          <w:sz w:val="28"/>
          <w:szCs w:val="28"/>
        </w:rPr>
        <w:t>.</w:t>
      </w:r>
    </w:p>
    <w:p w:rsidR="00CE4883" w:rsidRPr="007E6F6A" w:rsidRDefault="00CE4883" w:rsidP="00CE4883">
      <w:pPr>
        <w:shd w:val="clear" w:color="auto" w:fill="FFFFFF"/>
        <w:ind w:right="10" w:firstLine="567"/>
        <w:jc w:val="both"/>
        <w:rPr>
          <w:rFonts w:ascii="Times New Roman" w:hAnsi="Times New Roman"/>
          <w:sz w:val="28"/>
          <w:szCs w:val="28"/>
        </w:rPr>
      </w:pPr>
    </w:p>
    <w:p w:rsidR="00CE4883" w:rsidRPr="007E6F6A" w:rsidRDefault="00CE4883" w:rsidP="00CE4883">
      <w:pPr>
        <w:ind w:firstLine="567"/>
        <w:jc w:val="both"/>
        <w:rPr>
          <w:rFonts w:ascii="Times New Roman" w:hAnsi="Times New Roman"/>
          <w:sz w:val="28"/>
          <w:szCs w:val="28"/>
        </w:rPr>
      </w:pPr>
      <w:r w:rsidRPr="007E6F6A">
        <w:rPr>
          <w:rFonts w:ascii="Times New Roman" w:hAnsi="Times New Roman"/>
          <w:sz w:val="28"/>
          <w:szCs w:val="28"/>
        </w:rPr>
        <w:t xml:space="preserve">Администрацией сельского поселения </w:t>
      </w:r>
      <w:proofErr w:type="gramStart"/>
      <w:r w:rsidRPr="007E6F6A">
        <w:rPr>
          <w:rFonts w:ascii="Times New Roman" w:hAnsi="Times New Roman"/>
          <w:sz w:val="28"/>
          <w:szCs w:val="28"/>
        </w:rPr>
        <w:t>Курумоч  и</w:t>
      </w:r>
      <w:proofErr w:type="gramEnd"/>
      <w:r w:rsidRPr="007E6F6A">
        <w:rPr>
          <w:rFonts w:ascii="Times New Roman" w:hAnsi="Times New Roman"/>
          <w:sz w:val="28"/>
          <w:szCs w:val="28"/>
        </w:rPr>
        <w:t xml:space="preserve"> структурным подразделением МБУ «Сельское поселение Курумоч» оказано населению 6590 муниципальных услуг. За этими цифрами не только статистика, но и результат </w:t>
      </w:r>
      <w:proofErr w:type="gramStart"/>
      <w:r w:rsidRPr="007E6F6A">
        <w:rPr>
          <w:rFonts w:ascii="Times New Roman" w:hAnsi="Times New Roman"/>
          <w:sz w:val="28"/>
          <w:szCs w:val="28"/>
        </w:rPr>
        <w:t>большого  совместного</w:t>
      </w:r>
      <w:proofErr w:type="gramEnd"/>
      <w:r w:rsidRPr="007E6F6A">
        <w:rPr>
          <w:rFonts w:ascii="Times New Roman" w:hAnsi="Times New Roman"/>
          <w:sz w:val="28"/>
          <w:szCs w:val="28"/>
        </w:rPr>
        <w:t xml:space="preserve">, коллективного  труда. </w:t>
      </w:r>
    </w:p>
    <w:p w:rsidR="00CE4883" w:rsidRPr="007E6F6A" w:rsidRDefault="00CE4883" w:rsidP="00CE4883">
      <w:pPr>
        <w:pStyle w:val="TextosnovnoiPrC"/>
        <w:spacing w:line="276" w:lineRule="auto"/>
        <w:ind w:firstLine="0"/>
        <w:rPr>
          <w:rStyle w:val="apple-converted-space"/>
          <w:rFonts w:ascii="Times New Roman" w:hAnsi="Times New Roman" w:cs="Times New Roman"/>
          <w:color w:val="auto"/>
          <w:sz w:val="28"/>
          <w:szCs w:val="28"/>
        </w:rPr>
      </w:pPr>
      <w:r w:rsidRPr="007E6F6A">
        <w:rPr>
          <w:rFonts w:ascii="Times New Roman" w:hAnsi="Times New Roman" w:cs="Times New Roman"/>
          <w:color w:val="auto"/>
          <w:sz w:val="28"/>
          <w:szCs w:val="28"/>
        </w:rPr>
        <w:lastRenderedPageBreak/>
        <w:t xml:space="preserve">  Повышению их качества способствует работа Многофункционального центра.</w:t>
      </w:r>
      <w:r w:rsidRPr="007E6F6A">
        <w:rPr>
          <w:rStyle w:val="apple-converted-space"/>
          <w:rFonts w:ascii="Times New Roman" w:hAnsi="Times New Roman" w:cs="Times New Roman"/>
          <w:color w:val="auto"/>
          <w:sz w:val="28"/>
          <w:szCs w:val="28"/>
        </w:rPr>
        <w:t> </w:t>
      </w:r>
    </w:p>
    <w:p w:rsidR="00CE4883" w:rsidRPr="007E6F6A" w:rsidRDefault="00CE4883" w:rsidP="00CE4883">
      <w:pPr>
        <w:pStyle w:val="TextosnovnoiPrC"/>
        <w:spacing w:line="276" w:lineRule="auto"/>
        <w:ind w:firstLine="0"/>
        <w:rPr>
          <w:rFonts w:ascii="Times New Roman" w:hAnsi="Times New Roman" w:cs="Times New Roman"/>
          <w:color w:val="auto"/>
          <w:sz w:val="28"/>
          <w:szCs w:val="28"/>
        </w:rPr>
      </w:pPr>
      <w:r w:rsidRPr="007E6F6A">
        <w:rPr>
          <w:rFonts w:ascii="Times New Roman" w:hAnsi="Times New Roman" w:cs="Times New Roman"/>
          <w:color w:val="auto"/>
          <w:sz w:val="28"/>
          <w:szCs w:val="28"/>
        </w:rPr>
        <w:t xml:space="preserve">   Большое значение для </w:t>
      </w:r>
      <w:proofErr w:type="gramStart"/>
      <w:r w:rsidRPr="007E6F6A">
        <w:rPr>
          <w:rFonts w:ascii="Times New Roman" w:hAnsi="Times New Roman" w:cs="Times New Roman"/>
          <w:color w:val="auto"/>
          <w:sz w:val="28"/>
          <w:szCs w:val="28"/>
        </w:rPr>
        <w:t>населения  имеет</w:t>
      </w:r>
      <w:proofErr w:type="gramEnd"/>
      <w:r w:rsidRPr="007E6F6A">
        <w:rPr>
          <w:rFonts w:ascii="Times New Roman" w:hAnsi="Times New Roman" w:cs="Times New Roman"/>
          <w:color w:val="auto"/>
          <w:sz w:val="28"/>
          <w:szCs w:val="28"/>
        </w:rPr>
        <w:t xml:space="preserve"> и открытие единого окна    МБУ «МФЦ» муниципального района Волжский Самарской области в селе Курумоч, в здании Администрации поселения. Жители ощутили на себе все положительные стороны при решении обширного перечня услуг, </w:t>
      </w:r>
      <w:proofErr w:type="gramStart"/>
      <w:r w:rsidRPr="007E6F6A">
        <w:rPr>
          <w:rFonts w:ascii="Times New Roman" w:hAnsi="Times New Roman" w:cs="Times New Roman"/>
          <w:color w:val="auto"/>
          <w:sz w:val="28"/>
          <w:szCs w:val="28"/>
        </w:rPr>
        <w:t>оказываемых  МФЦ</w:t>
      </w:r>
      <w:proofErr w:type="gramEnd"/>
      <w:r w:rsidRPr="007E6F6A">
        <w:rPr>
          <w:rFonts w:ascii="Times New Roman" w:hAnsi="Times New Roman" w:cs="Times New Roman"/>
          <w:color w:val="auto"/>
          <w:sz w:val="28"/>
          <w:szCs w:val="28"/>
        </w:rPr>
        <w:t xml:space="preserve">. </w:t>
      </w:r>
    </w:p>
    <w:p w:rsidR="00CE4883" w:rsidRPr="007E6F6A" w:rsidRDefault="00CE4883" w:rsidP="00CE4883">
      <w:pPr>
        <w:pStyle w:val="TextosnovnoiPrC"/>
        <w:spacing w:line="276" w:lineRule="auto"/>
        <w:ind w:firstLine="0"/>
        <w:rPr>
          <w:rFonts w:ascii="Times New Roman" w:hAnsi="Times New Roman" w:cs="Times New Roman"/>
          <w:color w:val="auto"/>
          <w:sz w:val="28"/>
          <w:szCs w:val="28"/>
        </w:rPr>
      </w:pPr>
    </w:p>
    <w:p w:rsidR="00CE4883" w:rsidRPr="007E6F6A" w:rsidRDefault="00CE4883" w:rsidP="00CE4883">
      <w:pPr>
        <w:pStyle w:val="TextosnovnoiPrC"/>
        <w:spacing w:line="276" w:lineRule="auto"/>
        <w:ind w:firstLine="0"/>
        <w:rPr>
          <w:rFonts w:ascii="Times New Roman" w:hAnsi="Times New Roman" w:cs="Times New Roman"/>
          <w:color w:val="auto"/>
          <w:w w:val="100"/>
          <w:sz w:val="28"/>
          <w:szCs w:val="28"/>
        </w:rPr>
      </w:pPr>
      <w:r w:rsidRPr="007E6F6A">
        <w:rPr>
          <w:rFonts w:ascii="Times New Roman" w:hAnsi="Times New Roman" w:cs="Times New Roman"/>
          <w:color w:val="auto"/>
          <w:w w:val="100"/>
          <w:sz w:val="28"/>
          <w:szCs w:val="28"/>
        </w:rPr>
        <w:t xml:space="preserve">С   января </w:t>
      </w:r>
      <w:proofErr w:type="gramStart"/>
      <w:r w:rsidRPr="007E6F6A">
        <w:rPr>
          <w:rFonts w:ascii="Times New Roman" w:hAnsi="Times New Roman" w:cs="Times New Roman"/>
          <w:color w:val="auto"/>
          <w:w w:val="100"/>
          <w:sz w:val="28"/>
          <w:szCs w:val="28"/>
        </w:rPr>
        <w:t>2017  года</w:t>
      </w:r>
      <w:proofErr w:type="gramEnd"/>
      <w:r w:rsidRPr="007E6F6A">
        <w:rPr>
          <w:rFonts w:ascii="Times New Roman" w:hAnsi="Times New Roman" w:cs="Times New Roman"/>
          <w:color w:val="auto"/>
          <w:w w:val="100"/>
          <w:sz w:val="28"/>
          <w:szCs w:val="28"/>
        </w:rPr>
        <w:t xml:space="preserve"> на территории поселения работает постоянный  специалист  МБУ «МФЦ» муниципального района Волжский Самарской области и ведет ежедневный прием граждан по </w:t>
      </w:r>
      <w:r w:rsidRPr="007E6F6A">
        <w:rPr>
          <w:rFonts w:ascii="Times New Roman" w:hAnsi="Times New Roman" w:cs="Times New Roman"/>
          <w:bCs/>
          <w:color w:val="auto"/>
          <w:w w:val="100"/>
          <w:sz w:val="28"/>
          <w:szCs w:val="28"/>
        </w:rPr>
        <w:t xml:space="preserve">предоставлению </w:t>
      </w:r>
      <w:r w:rsidRPr="007E6F6A">
        <w:rPr>
          <w:rFonts w:ascii="Times New Roman" w:hAnsi="Times New Roman" w:cs="Times New Roman"/>
          <w:color w:val="auto"/>
          <w:w w:val="100"/>
          <w:sz w:val="28"/>
          <w:szCs w:val="28"/>
        </w:rPr>
        <w:t xml:space="preserve">государственных и муниципальных услуг,  до этого на территории работала мобильная выездная группа. </w:t>
      </w:r>
    </w:p>
    <w:p w:rsidR="00CE4883" w:rsidRPr="007E6F6A" w:rsidRDefault="00CE4883" w:rsidP="00CE4883">
      <w:pPr>
        <w:pStyle w:val="TextosnovnoiPrC"/>
        <w:spacing w:line="276" w:lineRule="auto"/>
        <w:ind w:firstLine="0"/>
        <w:rPr>
          <w:rFonts w:ascii="Times New Roman" w:hAnsi="Times New Roman" w:cs="Times New Roman"/>
          <w:b/>
          <w:noProof/>
          <w:sz w:val="28"/>
          <w:szCs w:val="28"/>
          <w:u w:val="single"/>
        </w:rPr>
      </w:pPr>
    </w:p>
    <w:p w:rsidR="00CE4883" w:rsidRPr="007E6F6A" w:rsidRDefault="00CE4883" w:rsidP="00CE4883">
      <w:pPr>
        <w:pStyle w:val="TextosnovnoiPrC"/>
        <w:spacing w:line="276" w:lineRule="auto"/>
        <w:ind w:firstLine="0"/>
        <w:rPr>
          <w:rFonts w:ascii="Times New Roman" w:hAnsi="Times New Roman" w:cs="Times New Roman"/>
          <w:color w:val="auto"/>
          <w:w w:val="100"/>
          <w:sz w:val="28"/>
          <w:szCs w:val="28"/>
        </w:rPr>
      </w:pPr>
      <w:r w:rsidRPr="007E6F6A">
        <w:rPr>
          <w:rFonts w:ascii="Times New Roman" w:hAnsi="Times New Roman" w:cs="Times New Roman"/>
          <w:color w:val="auto"/>
          <w:w w:val="100"/>
          <w:sz w:val="28"/>
          <w:szCs w:val="28"/>
        </w:rPr>
        <w:t>Данное учреждение осуществляет функции по взаимодействию с органами государственной власти, органами местного самоуправления и организациями, участвующими в предоставлении государственных и муниципальных услуг.</w:t>
      </w:r>
    </w:p>
    <w:p w:rsidR="00CE4883" w:rsidRPr="007E6F6A" w:rsidRDefault="00CE4883" w:rsidP="00CE4883">
      <w:pPr>
        <w:pStyle w:val="TextosnovnoiPrC"/>
        <w:spacing w:line="276" w:lineRule="auto"/>
        <w:ind w:firstLine="0"/>
        <w:rPr>
          <w:rFonts w:ascii="Times New Roman" w:hAnsi="Times New Roman" w:cs="Times New Roman"/>
          <w:color w:val="auto"/>
          <w:w w:val="100"/>
          <w:sz w:val="28"/>
          <w:szCs w:val="28"/>
        </w:rPr>
      </w:pPr>
      <w:r w:rsidRPr="007E6F6A">
        <w:rPr>
          <w:rFonts w:ascii="Times New Roman" w:hAnsi="Times New Roman" w:cs="Times New Roman"/>
          <w:color w:val="auto"/>
          <w:w w:val="100"/>
          <w:sz w:val="28"/>
          <w:szCs w:val="28"/>
        </w:rPr>
        <w:t xml:space="preserve">За три месяца 2017 года оказано1148 услуг. </w:t>
      </w:r>
    </w:p>
    <w:p w:rsidR="00CE4883" w:rsidRPr="007E6F6A" w:rsidRDefault="00CE4883" w:rsidP="00CE4883">
      <w:pPr>
        <w:pStyle w:val="TextosnovnoiPrC"/>
        <w:spacing w:line="276" w:lineRule="auto"/>
        <w:ind w:firstLine="0"/>
        <w:rPr>
          <w:rFonts w:ascii="Times New Roman" w:hAnsi="Times New Roman" w:cs="Times New Roman"/>
          <w:b/>
          <w:noProof/>
          <w:sz w:val="28"/>
          <w:szCs w:val="28"/>
          <w:u w:val="single"/>
        </w:rPr>
      </w:pPr>
    </w:p>
    <w:p w:rsidR="00CE4883" w:rsidRPr="007E6F6A" w:rsidRDefault="00CE4883" w:rsidP="00CE4883">
      <w:pPr>
        <w:pStyle w:val="TextosnovnoiPrC"/>
        <w:spacing w:line="276" w:lineRule="auto"/>
        <w:ind w:firstLine="0"/>
        <w:rPr>
          <w:rFonts w:ascii="Times New Roman" w:hAnsi="Times New Roman" w:cs="Times New Roman"/>
          <w:color w:val="auto"/>
          <w:w w:val="100"/>
          <w:sz w:val="28"/>
          <w:szCs w:val="28"/>
        </w:rPr>
      </w:pPr>
      <w:r w:rsidRPr="007E6F6A">
        <w:rPr>
          <w:rFonts w:ascii="Times New Roman" w:hAnsi="Times New Roman" w:cs="Times New Roman"/>
          <w:color w:val="auto"/>
          <w:w w:val="100"/>
          <w:sz w:val="28"/>
          <w:szCs w:val="28"/>
        </w:rPr>
        <w:t xml:space="preserve">  Сейчас в новом здании администрации сельского поселения Курумоч обустроено отдельное помещение для специалиста МФЦ, приобретена мебель, сейф для печатей, кабинет оборудован переговорным устройством, зал для ожидания посетителей оснащён диванами, стойкой для оформления документов. </w:t>
      </w:r>
    </w:p>
    <w:p w:rsidR="00CE4883" w:rsidRPr="007E6F6A" w:rsidRDefault="00CE4883" w:rsidP="00CE4883">
      <w:pPr>
        <w:pStyle w:val="TextosnovnoiPrC"/>
        <w:spacing w:line="276" w:lineRule="auto"/>
        <w:ind w:firstLine="0"/>
        <w:rPr>
          <w:rFonts w:ascii="Times New Roman" w:hAnsi="Times New Roman" w:cs="Times New Roman"/>
          <w:color w:val="auto"/>
          <w:w w:val="100"/>
          <w:sz w:val="28"/>
          <w:szCs w:val="28"/>
        </w:rPr>
      </w:pPr>
    </w:p>
    <w:p w:rsidR="00CE4883" w:rsidRPr="007E6F6A" w:rsidRDefault="00CE4883" w:rsidP="00CE4883">
      <w:pPr>
        <w:pStyle w:val="TextosnovnoiPrC"/>
        <w:spacing w:line="276" w:lineRule="auto"/>
        <w:ind w:firstLine="0"/>
        <w:rPr>
          <w:rFonts w:ascii="Times New Roman" w:hAnsi="Times New Roman" w:cs="Times New Roman"/>
          <w:color w:val="auto"/>
          <w:w w:val="100"/>
          <w:sz w:val="28"/>
          <w:szCs w:val="28"/>
        </w:rPr>
      </w:pPr>
      <w:r w:rsidRPr="007E6F6A">
        <w:rPr>
          <w:rFonts w:ascii="Times New Roman" w:hAnsi="Times New Roman" w:cs="Times New Roman"/>
          <w:color w:val="auto"/>
          <w:w w:val="100"/>
          <w:sz w:val="28"/>
          <w:szCs w:val="28"/>
        </w:rPr>
        <w:t xml:space="preserve">Создана </w:t>
      </w:r>
      <w:proofErr w:type="spellStart"/>
      <w:proofErr w:type="gramStart"/>
      <w:r w:rsidRPr="007E6F6A">
        <w:rPr>
          <w:rFonts w:ascii="Times New Roman" w:hAnsi="Times New Roman" w:cs="Times New Roman"/>
          <w:color w:val="auto"/>
          <w:w w:val="100"/>
          <w:sz w:val="28"/>
          <w:szCs w:val="28"/>
        </w:rPr>
        <w:t>безбарьерная</w:t>
      </w:r>
      <w:proofErr w:type="spellEnd"/>
      <w:r w:rsidRPr="007E6F6A">
        <w:rPr>
          <w:rFonts w:ascii="Times New Roman" w:hAnsi="Times New Roman" w:cs="Times New Roman"/>
          <w:color w:val="auto"/>
          <w:w w:val="100"/>
          <w:sz w:val="28"/>
          <w:szCs w:val="28"/>
        </w:rPr>
        <w:t xml:space="preserve">  среда</w:t>
      </w:r>
      <w:proofErr w:type="gramEnd"/>
      <w:r w:rsidRPr="007E6F6A">
        <w:rPr>
          <w:rFonts w:ascii="Times New Roman" w:hAnsi="Times New Roman" w:cs="Times New Roman"/>
          <w:color w:val="auto"/>
          <w:w w:val="100"/>
          <w:sz w:val="28"/>
          <w:szCs w:val="28"/>
        </w:rPr>
        <w:t xml:space="preserve"> для людей с ограниченными возможностями.</w:t>
      </w:r>
    </w:p>
    <w:p w:rsidR="00CE4883" w:rsidRPr="007E6F6A" w:rsidRDefault="00CE4883" w:rsidP="00CE4883">
      <w:pPr>
        <w:pStyle w:val="TextosnovnoiPrC"/>
        <w:spacing w:line="276" w:lineRule="auto"/>
        <w:ind w:firstLine="0"/>
        <w:rPr>
          <w:rFonts w:ascii="Times New Roman" w:hAnsi="Times New Roman" w:cs="Times New Roman"/>
          <w:color w:val="auto"/>
          <w:w w:val="100"/>
          <w:sz w:val="28"/>
          <w:szCs w:val="28"/>
        </w:rPr>
      </w:pPr>
      <w:r w:rsidRPr="007E6F6A">
        <w:rPr>
          <w:rFonts w:ascii="Times New Roman" w:hAnsi="Times New Roman" w:cs="Times New Roman"/>
          <w:color w:val="auto"/>
          <w:w w:val="100"/>
          <w:sz w:val="28"/>
          <w:szCs w:val="28"/>
        </w:rPr>
        <w:t>В ближайшее время будет рассмотрен вопрос об установке платежного терминала, чтобы получатели услуг могли оплачивать государственную пошлину при минимальных затратах времени.</w:t>
      </w:r>
    </w:p>
    <w:p w:rsidR="00CE4883" w:rsidRPr="007E6F6A" w:rsidRDefault="00CE4883" w:rsidP="00CE4883">
      <w:pPr>
        <w:pStyle w:val="TextosnovnoiPrC"/>
        <w:spacing w:line="276" w:lineRule="auto"/>
        <w:ind w:firstLine="0"/>
        <w:rPr>
          <w:rFonts w:ascii="Times New Roman" w:hAnsi="Times New Roman" w:cs="Times New Roman"/>
          <w:color w:val="auto"/>
          <w:w w:val="100"/>
          <w:sz w:val="28"/>
          <w:szCs w:val="28"/>
        </w:rPr>
      </w:pPr>
    </w:p>
    <w:p w:rsidR="00CE4883" w:rsidRPr="007E6F6A" w:rsidRDefault="00CE4883" w:rsidP="00CE4883">
      <w:pPr>
        <w:ind w:firstLine="567"/>
        <w:jc w:val="both"/>
        <w:rPr>
          <w:rFonts w:ascii="Times New Roman" w:hAnsi="Times New Roman"/>
          <w:sz w:val="28"/>
          <w:szCs w:val="28"/>
        </w:rPr>
      </w:pPr>
      <w:r w:rsidRPr="007E6F6A">
        <w:rPr>
          <w:rFonts w:ascii="Times New Roman" w:hAnsi="Times New Roman"/>
          <w:sz w:val="28"/>
          <w:szCs w:val="28"/>
        </w:rPr>
        <w:t xml:space="preserve">Следует отметить, </w:t>
      </w:r>
      <w:proofErr w:type="gramStart"/>
      <w:r w:rsidRPr="007E6F6A">
        <w:rPr>
          <w:rFonts w:ascii="Times New Roman" w:hAnsi="Times New Roman"/>
          <w:sz w:val="28"/>
          <w:szCs w:val="28"/>
        </w:rPr>
        <w:t>что  сократилось</w:t>
      </w:r>
      <w:proofErr w:type="gramEnd"/>
      <w:r w:rsidRPr="007E6F6A">
        <w:rPr>
          <w:rFonts w:ascii="Times New Roman" w:hAnsi="Times New Roman"/>
          <w:sz w:val="28"/>
          <w:szCs w:val="28"/>
        </w:rPr>
        <w:t xml:space="preserve"> значительно число исков граждан к Администрации сельского поселения Курумоч (2 иска), это говорит о слаженной, четкой и компетентной работе специалистов. В июне 2016 </w:t>
      </w:r>
      <w:proofErr w:type="spellStart"/>
      <w:r w:rsidRPr="007E6F6A">
        <w:rPr>
          <w:rFonts w:ascii="Times New Roman" w:hAnsi="Times New Roman"/>
          <w:sz w:val="28"/>
          <w:szCs w:val="28"/>
        </w:rPr>
        <w:t>г.в</w:t>
      </w:r>
      <w:proofErr w:type="spellEnd"/>
      <w:r w:rsidRPr="007E6F6A">
        <w:rPr>
          <w:rFonts w:ascii="Times New Roman" w:hAnsi="Times New Roman"/>
          <w:sz w:val="28"/>
          <w:szCs w:val="28"/>
        </w:rPr>
        <w:t xml:space="preserve"> Арбитражном суде нами были защищены интересы нашего бюджета в связи с расторжением контракта   с недобросовестными подрядчиками    Проектным </w:t>
      </w:r>
      <w:proofErr w:type="gramStart"/>
      <w:r w:rsidRPr="007E6F6A">
        <w:rPr>
          <w:rFonts w:ascii="Times New Roman" w:hAnsi="Times New Roman"/>
          <w:sz w:val="28"/>
          <w:szCs w:val="28"/>
        </w:rPr>
        <w:t xml:space="preserve">институтом  </w:t>
      </w:r>
      <w:proofErr w:type="spellStart"/>
      <w:r w:rsidRPr="007E6F6A">
        <w:rPr>
          <w:rFonts w:ascii="Times New Roman" w:hAnsi="Times New Roman"/>
          <w:sz w:val="28"/>
          <w:szCs w:val="28"/>
        </w:rPr>
        <w:t>Мордовпромагропроект</w:t>
      </w:r>
      <w:proofErr w:type="spellEnd"/>
      <w:proofErr w:type="gramEnd"/>
      <w:r w:rsidRPr="007E6F6A">
        <w:rPr>
          <w:rFonts w:ascii="Times New Roman" w:hAnsi="Times New Roman"/>
          <w:sz w:val="28"/>
          <w:szCs w:val="28"/>
        </w:rPr>
        <w:t xml:space="preserve">, который занимался проектированием строительства дорог. В результате сэкономлены бюджетные </w:t>
      </w:r>
      <w:proofErr w:type="gramStart"/>
      <w:r w:rsidRPr="007E6F6A">
        <w:rPr>
          <w:rFonts w:ascii="Times New Roman" w:hAnsi="Times New Roman"/>
          <w:sz w:val="28"/>
          <w:szCs w:val="28"/>
        </w:rPr>
        <w:t>средства  в</w:t>
      </w:r>
      <w:proofErr w:type="gramEnd"/>
      <w:r w:rsidRPr="007E6F6A">
        <w:rPr>
          <w:rFonts w:ascii="Times New Roman" w:hAnsi="Times New Roman"/>
          <w:sz w:val="28"/>
          <w:szCs w:val="28"/>
        </w:rPr>
        <w:t xml:space="preserve"> сумме 487, 7 </w:t>
      </w:r>
      <w:proofErr w:type="spellStart"/>
      <w:r w:rsidRPr="007E6F6A">
        <w:rPr>
          <w:rFonts w:ascii="Times New Roman" w:hAnsi="Times New Roman"/>
          <w:sz w:val="28"/>
          <w:szCs w:val="28"/>
        </w:rPr>
        <w:t>тыс.руб</w:t>
      </w:r>
      <w:proofErr w:type="spellEnd"/>
      <w:r w:rsidRPr="007E6F6A">
        <w:rPr>
          <w:rFonts w:ascii="Times New Roman" w:hAnsi="Times New Roman"/>
          <w:sz w:val="28"/>
          <w:szCs w:val="28"/>
        </w:rPr>
        <w:t xml:space="preserve">. </w:t>
      </w:r>
    </w:p>
    <w:p w:rsidR="00CE4883" w:rsidRPr="007E6F6A" w:rsidRDefault="00CE4883" w:rsidP="00CE4883">
      <w:pPr>
        <w:ind w:firstLine="567"/>
        <w:jc w:val="both"/>
        <w:rPr>
          <w:rFonts w:ascii="Times New Roman" w:hAnsi="Times New Roman"/>
          <w:sz w:val="28"/>
          <w:szCs w:val="28"/>
        </w:rPr>
      </w:pPr>
    </w:p>
    <w:p w:rsidR="00CE4883" w:rsidRPr="007E6F6A" w:rsidRDefault="00CE4883" w:rsidP="00CE4883">
      <w:pPr>
        <w:ind w:firstLine="851"/>
        <w:jc w:val="both"/>
        <w:rPr>
          <w:rFonts w:ascii="Times New Roman" w:hAnsi="Times New Roman"/>
          <w:sz w:val="28"/>
          <w:szCs w:val="28"/>
        </w:rPr>
      </w:pPr>
      <w:r w:rsidRPr="007E6F6A">
        <w:rPr>
          <w:rFonts w:ascii="Times New Roman" w:hAnsi="Times New Roman"/>
          <w:sz w:val="28"/>
          <w:szCs w:val="28"/>
        </w:rPr>
        <w:t xml:space="preserve">Управление муниципальной собственностью является одной из основных и значимых направлений деятельности администрации сельского </w:t>
      </w:r>
      <w:r w:rsidRPr="007E6F6A">
        <w:rPr>
          <w:rFonts w:ascii="Times New Roman" w:hAnsi="Times New Roman"/>
          <w:sz w:val="28"/>
          <w:szCs w:val="28"/>
        </w:rPr>
        <w:lastRenderedPageBreak/>
        <w:t xml:space="preserve">поселения Курумоч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поселения.   Муниципальное имущество поселения создает материальную основу для реализации полномочий муниципального образования и предоставления муниципальных услуг гражданам и юридическим лицам. В результате проведенной работы в бюджет в 2016 году поступило доходов от использования имущества, находящегося в муниципальной собственности сельского </w:t>
      </w:r>
      <w:proofErr w:type="gramStart"/>
      <w:r w:rsidRPr="007E6F6A">
        <w:rPr>
          <w:rFonts w:ascii="Times New Roman" w:hAnsi="Times New Roman"/>
          <w:sz w:val="28"/>
          <w:szCs w:val="28"/>
        </w:rPr>
        <w:t>поселения  на</w:t>
      </w:r>
      <w:proofErr w:type="gramEnd"/>
      <w:r w:rsidRPr="007E6F6A">
        <w:rPr>
          <w:rFonts w:ascii="Times New Roman" w:hAnsi="Times New Roman"/>
          <w:sz w:val="28"/>
          <w:szCs w:val="28"/>
        </w:rPr>
        <w:t xml:space="preserve"> сумму 586,47 тыс. руб. по плану 900, 00 тыс. руб. (задолженность 400,00 тыс. руб. от УК  - за 2015, 2016 года).</w:t>
      </w:r>
    </w:p>
    <w:p w:rsidR="00CE4883" w:rsidRPr="007E6F6A" w:rsidRDefault="00CE4883" w:rsidP="00CE4883">
      <w:pPr>
        <w:pStyle w:val="TextosnovnoiPrC"/>
        <w:spacing w:line="276" w:lineRule="auto"/>
        <w:ind w:firstLine="0"/>
        <w:rPr>
          <w:rFonts w:ascii="Times New Roman" w:hAnsi="Times New Roman" w:cs="Times New Roman"/>
          <w:color w:val="auto"/>
          <w:w w:val="100"/>
          <w:sz w:val="28"/>
          <w:szCs w:val="28"/>
        </w:rPr>
      </w:pPr>
      <w:r w:rsidRPr="007E6F6A">
        <w:rPr>
          <w:rFonts w:ascii="Times New Roman" w:hAnsi="Times New Roman" w:cs="Times New Roman"/>
          <w:color w:val="auto"/>
          <w:w w:val="100"/>
          <w:sz w:val="28"/>
          <w:szCs w:val="28"/>
        </w:rPr>
        <w:t xml:space="preserve">  </w:t>
      </w:r>
    </w:p>
    <w:p w:rsidR="001923D4" w:rsidRDefault="001923D4">
      <w:bookmarkStart w:id="0" w:name="_GoBack"/>
      <w:bookmarkEnd w:id="0"/>
    </w:p>
    <w:sectPr w:rsidR="00192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C">
    <w:altName w:val="Gabriola"/>
    <w:panose1 w:val="00000000000000000000"/>
    <w:charset w:val="00"/>
    <w:family w:val="decorative"/>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6EB"/>
    <w:multiLevelType w:val="hybridMultilevel"/>
    <w:tmpl w:val="E6B41B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CF39A7"/>
    <w:multiLevelType w:val="hybridMultilevel"/>
    <w:tmpl w:val="A410A426"/>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883"/>
    <w:rsid w:val="001923D4"/>
    <w:rsid w:val="003324B1"/>
    <w:rsid w:val="003D4EF9"/>
    <w:rsid w:val="0064039C"/>
    <w:rsid w:val="00647C39"/>
    <w:rsid w:val="006F6EE4"/>
    <w:rsid w:val="00732B32"/>
    <w:rsid w:val="00872740"/>
    <w:rsid w:val="008950B3"/>
    <w:rsid w:val="009D05C8"/>
    <w:rsid w:val="00AB7475"/>
    <w:rsid w:val="00CE4883"/>
    <w:rsid w:val="00D52510"/>
    <w:rsid w:val="00DC4598"/>
    <w:rsid w:val="00E61B0B"/>
    <w:rsid w:val="00EC016B"/>
    <w:rsid w:val="00FB6CD7"/>
    <w:rsid w:val="00FE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9C8C"/>
  <w15:chartTrackingRefBased/>
  <w15:docId w15:val="{4B563657-9762-406A-BA93-0E023D3B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E4883"/>
    <w:pPr>
      <w:spacing w:after="0" w:line="240" w:lineRule="auto"/>
    </w:pPr>
    <w:rPr>
      <w:rFonts w:ascii="Cambria" w:eastAsia="MS Mincho"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E4883"/>
  </w:style>
  <w:style w:type="paragraph" w:styleId="a3">
    <w:name w:val="Subtitle"/>
    <w:basedOn w:val="a"/>
    <w:link w:val="a4"/>
    <w:uiPriority w:val="99"/>
    <w:qFormat/>
    <w:rsid w:val="00CE4883"/>
    <w:rPr>
      <w:rFonts w:ascii="Times New Roman" w:eastAsia="Times New Roman" w:hAnsi="Times New Roman"/>
      <w:b/>
      <w:bCs/>
      <w:sz w:val="28"/>
    </w:rPr>
  </w:style>
  <w:style w:type="character" w:customStyle="1" w:styleId="a4">
    <w:name w:val="Подзаголовок Знак"/>
    <w:basedOn w:val="a0"/>
    <w:link w:val="a3"/>
    <w:uiPriority w:val="99"/>
    <w:rsid w:val="00CE4883"/>
    <w:rPr>
      <w:rFonts w:ascii="Times New Roman" w:eastAsia="Times New Roman" w:hAnsi="Times New Roman" w:cs="Times New Roman"/>
      <w:b/>
      <w:bCs/>
      <w:sz w:val="28"/>
      <w:szCs w:val="24"/>
      <w:lang w:eastAsia="ru-RU"/>
    </w:rPr>
  </w:style>
  <w:style w:type="paragraph" w:styleId="a5">
    <w:name w:val="List Paragraph"/>
    <w:basedOn w:val="a"/>
    <w:qFormat/>
    <w:rsid w:val="00CE4883"/>
    <w:pPr>
      <w:ind w:left="720"/>
      <w:contextualSpacing/>
    </w:pPr>
    <w:rPr>
      <w:rFonts w:ascii="Times New Roman" w:eastAsia="Times New Roman" w:hAnsi="Times New Roman"/>
    </w:rPr>
  </w:style>
  <w:style w:type="paragraph" w:customStyle="1" w:styleId="TextosnovnoiPrC">
    <w:name w:val="Text_osnovnoi PrC"/>
    <w:basedOn w:val="a"/>
    <w:uiPriority w:val="99"/>
    <w:rsid w:val="00CE4883"/>
    <w:pPr>
      <w:autoSpaceDE w:val="0"/>
      <w:autoSpaceDN w:val="0"/>
      <w:adjustRightInd w:val="0"/>
      <w:spacing w:line="190" w:lineRule="atLeast"/>
      <w:ind w:firstLine="170"/>
      <w:jc w:val="both"/>
    </w:pPr>
    <w:rPr>
      <w:rFonts w:ascii="PragmaticaC" w:eastAsiaTheme="minorEastAsia" w:hAnsi="PragmaticaC" w:cs="PragmaticaC"/>
      <w:color w:val="000000"/>
      <w:w w:val="9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717</Words>
  <Characters>4092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2017-06-07T09:55:00Z</dcterms:created>
  <dcterms:modified xsi:type="dcterms:W3CDTF">2017-06-07T09:58:00Z</dcterms:modified>
</cp:coreProperties>
</file>