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84" w:rsidRPr="009F4568" w:rsidRDefault="00117984" w:rsidP="00117984">
      <w:pPr>
        <w:jc w:val="center"/>
        <w:rPr>
          <w:color w:val="000000"/>
          <w:sz w:val="26"/>
        </w:rPr>
      </w:pPr>
      <w:r>
        <w:rPr>
          <w:noProof/>
          <w:color w:val="000000"/>
          <w:sz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2488129</wp:posOffset>
            </wp:positionH>
            <wp:positionV relativeFrom="paragraph">
              <wp:posOffset>-520065</wp:posOffset>
            </wp:positionV>
            <wp:extent cx="696002" cy="86677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16" cy="8709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984" w:rsidRPr="009F4568" w:rsidRDefault="00117984" w:rsidP="00CC3AA4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45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9F4568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 СЕЛЬСКОГО</w:t>
      </w:r>
      <w:proofErr w:type="gramEnd"/>
      <w:r w:rsidRPr="009F456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КУРУМОЧ</w:t>
      </w:r>
    </w:p>
    <w:p w:rsidR="00117984" w:rsidRPr="009F4568" w:rsidRDefault="00117984" w:rsidP="00CC3AA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456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:rsidR="00117984" w:rsidRPr="009F4568" w:rsidRDefault="00117984" w:rsidP="00CC3AA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4568">
        <w:rPr>
          <w:rFonts w:ascii="Times New Roman" w:hAnsi="Times New Roman"/>
          <w:b/>
          <w:bCs/>
          <w:color w:val="000000"/>
          <w:sz w:val="28"/>
          <w:szCs w:val="28"/>
        </w:rPr>
        <w:t>ВОЛЖСКИЙ САМАРСКОЙ ОБЛАСТИ</w:t>
      </w:r>
    </w:p>
    <w:p w:rsidR="00CC3AA4" w:rsidRDefault="00CC3AA4" w:rsidP="0011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84" w:rsidRPr="00C006B7" w:rsidRDefault="00117984" w:rsidP="00117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17984" w:rsidRDefault="00117984" w:rsidP="001179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40559F">
        <w:rPr>
          <w:rFonts w:ascii="Times New Roman" w:hAnsi="Times New Roman"/>
          <w:b/>
          <w:sz w:val="28"/>
          <w:szCs w:val="28"/>
        </w:rPr>
        <w:t xml:space="preserve">« </w:t>
      </w:r>
      <w:r w:rsidR="00CC3AA4">
        <w:rPr>
          <w:rFonts w:ascii="Times New Roman" w:hAnsi="Times New Roman"/>
          <w:b/>
          <w:sz w:val="28"/>
          <w:szCs w:val="28"/>
        </w:rPr>
        <w:t>0</w:t>
      </w:r>
      <w:r w:rsidR="004950E0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40559F">
        <w:rPr>
          <w:rFonts w:ascii="Times New Roman" w:hAnsi="Times New Roman"/>
          <w:b/>
          <w:sz w:val="28"/>
          <w:szCs w:val="28"/>
        </w:rPr>
        <w:t xml:space="preserve">» </w:t>
      </w:r>
      <w:r w:rsidR="00CC3AA4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 2016</w:t>
      </w:r>
      <w:r w:rsidRPr="0040559F">
        <w:rPr>
          <w:rFonts w:ascii="Times New Roman" w:hAnsi="Times New Roman"/>
          <w:b/>
          <w:sz w:val="28"/>
          <w:szCs w:val="28"/>
        </w:rPr>
        <w:t xml:space="preserve">  года   № </w:t>
      </w:r>
      <w:r w:rsidR="00CC3AA4">
        <w:rPr>
          <w:rFonts w:ascii="Times New Roman" w:hAnsi="Times New Roman"/>
          <w:b/>
          <w:sz w:val="28"/>
          <w:szCs w:val="28"/>
        </w:rPr>
        <w:t>109/1</w:t>
      </w:r>
    </w:p>
    <w:p w:rsidR="00E47114" w:rsidRPr="00CC3AA4" w:rsidRDefault="00E47114" w:rsidP="00E47114">
      <w:pPr>
        <w:pStyle w:val="a8"/>
        <w:rPr>
          <w:b w:val="0"/>
          <w:sz w:val="28"/>
          <w:szCs w:val="28"/>
        </w:rPr>
      </w:pPr>
      <w:r w:rsidRPr="00CC3AA4">
        <w:rPr>
          <w:b w:val="0"/>
          <w:sz w:val="28"/>
          <w:szCs w:val="28"/>
        </w:rPr>
        <w:t>О мерах по предотвращению чрезвычайных ситуаций на водных объектах</w:t>
      </w:r>
    </w:p>
    <w:p w:rsidR="00E47114" w:rsidRPr="00CC3AA4" w:rsidRDefault="00E47114" w:rsidP="00E47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114" w:rsidRPr="00CC3AA4" w:rsidRDefault="00E47114" w:rsidP="00E471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A4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 от 21.12.1994 №68-ФЗ «О защите населения и территорий от чрезвычайных ситуаций природного и техногенного характера»,  Федерального Закона от 06.10.2003 №131-ФЗ «Об общих принципах организации местного самоуправления в Российской Федерации», Устава </w:t>
      </w:r>
      <w:r w:rsidR="00CC3AA4" w:rsidRPr="00CC3AA4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CC3AA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в целях обеспечения безопасности и охраны жизни людей на водных объектах,  предотвращения чрезвычайных ситуаций, связанных с гибелью людей на водных объектах, </w:t>
      </w:r>
      <w:r w:rsidRPr="00CC3AA4">
        <w:rPr>
          <w:rFonts w:ascii="Times New Roman" w:hAnsi="Times New Roman" w:cs="Times New Roman"/>
          <w:color w:val="000000"/>
          <w:sz w:val="28"/>
          <w:szCs w:val="28"/>
        </w:rPr>
        <w:t>расположенных на территории муниципального района Волжский Самарской области,</w:t>
      </w:r>
      <w:r w:rsidRPr="00CC3AA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C3AA4" w:rsidRPr="00CC3AA4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CC3AA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:rsidR="00E47114" w:rsidRPr="00CC3AA4" w:rsidRDefault="00E47114" w:rsidP="00E471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AA4">
        <w:rPr>
          <w:rFonts w:ascii="Times New Roman" w:hAnsi="Times New Roman" w:cs="Times New Roman"/>
          <w:sz w:val="28"/>
          <w:szCs w:val="28"/>
        </w:rPr>
        <w:t>1. У</w:t>
      </w:r>
      <w:r w:rsidRPr="00CC3AA4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«Рекомендации по охране жизни людей на водных объектах, расположенных на территории </w:t>
      </w:r>
      <w:r w:rsidR="00CC3AA4" w:rsidRPr="00CC3AA4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CC3AA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области» (Приложение).</w:t>
      </w:r>
    </w:p>
    <w:p w:rsidR="00E47114" w:rsidRPr="00CC3AA4" w:rsidRDefault="00E47114" w:rsidP="00E471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>2. Определить период купального сезона с 10 июня 2016 года по 20 августа 2016 года.</w:t>
      </w:r>
    </w:p>
    <w:p w:rsidR="00E47114" w:rsidRPr="00CC3AA4" w:rsidRDefault="00E47114" w:rsidP="00E471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114" w:rsidRPr="00CC3AA4" w:rsidRDefault="00E47114" w:rsidP="00E471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114" w:rsidRPr="00CC3AA4" w:rsidRDefault="00E47114" w:rsidP="008562F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7114" w:rsidRPr="00CC3AA4" w:rsidRDefault="00CC3AA4" w:rsidP="00E471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>3. У</w:t>
      </w:r>
      <w:r w:rsidR="00E47114" w:rsidRPr="00CC3AA4">
        <w:rPr>
          <w:rFonts w:ascii="Times New Roman" w:hAnsi="Times New Roman" w:cs="Times New Roman"/>
          <w:color w:val="000000"/>
          <w:sz w:val="28"/>
          <w:szCs w:val="28"/>
        </w:rPr>
        <w:t>силить контроль за местами возможного неорганизованного купания населения (по согласованию).</w:t>
      </w:r>
    </w:p>
    <w:p w:rsidR="00E47114" w:rsidRPr="00CC3AA4" w:rsidRDefault="00E47114" w:rsidP="00E47114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C3AA4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CC3AA4" w:rsidRPr="00CC3A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7114" w:rsidRPr="00CC3AA4" w:rsidRDefault="00E47114" w:rsidP="00E4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114" w:rsidRPr="00CC3AA4" w:rsidRDefault="00E47114" w:rsidP="00E4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114" w:rsidRPr="00CC3AA4" w:rsidRDefault="00E47114" w:rsidP="00E4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114" w:rsidRPr="00CC3AA4" w:rsidRDefault="00E47114" w:rsidP="00E47114">
      <w:pPr>
        <w:rPr>
          <w:rFonts w:ascii="Times New Roman" w:hAnsi="Times New Roman" w:cs="Times New Roman"/>
          <w:sz w:val="28"/>
          <w:szCs w:val="28"/>
        </w:rPr>
      </w:pPr>
      <w:r w:rsidRPr="00CC3A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3AA4" w:rsidRPr="00CC3AA4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                                    </w:t>
      </w:r>
      <w:proofErr w:type="spellStart"/>
      <w:r w:rsidR="00CC3AA4" w:rsidRPr="00CC3AA4">
        <w:rPr>
          <w:rFonts w:ascii="Times New Roman" w:hAnsi="Times New Roman" w:cs="Times New Roman"/>
          <w:sz w:val="28"/>
          <w:szCs w:val="28"/>
        </w:rPr>
        <w:t>О.Л.Катынский</w:t>
      </w:r>
      <w:proofErr w:type="spellEnd"/>
    </w:p>
    <w:p w:rsidR="00E47114" w:rsidRDefault="008443D2" w:rsidP="00E4711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7550150</wp:posOffset>
            </wp:positionV>
            <wp:extent cx="1844675" cy="1375410"/>
            <wp:effectExtent l="0" t="0" r="3175" b="0"/>
            <wp:wrapNone/>
            <wp:docPr id="3" name="Рисунок 3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7550150</wp:posOffset>
            </wp:positionV>
            <wp:extent cx="1844675" cy="1375410"/>
            <wp:effectExtent l="0" t="0" r="3175" b="0"/>
            <wp:wrapNone/>
            <wp:docPr id="2" name="Рисунок 2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114" w:rsidRDefault="00E47114" w:rsidP="00E47114">
      <w:pPr>
        <w:jc w:val="both"/>
        <w:rPr>
          <w:sz w:val="28"/>
          <w:szCs w:val="28"/>
        </w:rPr>
      </w:pPr>
    </w:p>
    <w:p w:rsidR="00E47114" w:rsidRDefault="008443D2" w:rsidP="00E4711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7550150</wp:posOffset>
            </wp:positionV>
            <wp:extent cx="1844675" cy="1375410"/>
            <wp:effectExtent l="0" t="0" r="3175" b="0"/>
            <wp:wrapNone/>
            <wp:docPr id="7" name="Рисунок 7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7550150</wp:posOffset>
            </wp:positionV>
            <wp:extent cx="1844675" cy="1375410"/>
            <wp:effectExtent l="0" t="0" r="3175" b="0"/>
            <wp:wrapNone/>
            <wp:docPr id="6" name="Рисунок 6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7550150</wp:posOffset>
            </wp:positionV>
            <wp:extent cx="1844675" cy="1375410"/>
            <wp:effectExtent l="0" t="0" r="3175" b="0"/>
            <wp:wrapNone/>
            <wp:docPr id="5" name="Рисунок 5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7550150</wp:posOffset>
            </wp:positionV>
            <wp:extent cx="1844675" cy="1375410"/>
            <wp:effectExtent l="0" t="0" r="3175" b="0"/>
            <wp:wrapNone/>
            <wp:docPr id="4" name="Рисунок 4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114" w:rsidRDefault="00E47114" w:rsidP="00E47114">
      <w:pPr>
        <w:jc w:val="both"/>
        <w:rPr>
          <w:sz w:val="28"/>
          <w:szCs w:val="28"/>
        </w:rPr>
      </w:pPr>
    </w:p>
    <w:p w:rsidR="00E47114" w:rsidRDefault="00E47114" w:rsidP="00E47114">
      <w:pPr>
        <w:jc w:val="both"/>
        <w:rPr>
          <w:sz w:val="28"/>
          <w:szCs w:val="28"/>
        </w:rPr>
      </w:pPr>
    </w:p>
    <w:p w:rsidR="00E47114" w:rsidRDefault="00E47114" w:rsidP="00E47114">
      <w:pPr>
        <w:jc w:val="both"/>
        <w:rPr>
          <w:sz w:val="28"/>
          <w:szCs w:val="28"/>
        </w:rPr>
      </w:pPr>
    </w:p>
    <w:p w:rsidR="00E47114" w:rsidRPr="00953168" w:rsidRDefault="00CC3AA4" w:rsidP="00E47114">
      <w:pPr>
        <w:jc w:val="both"/>
        <w:rPr>
          <w:rFonts w:ascii="Times New Roman" w:hAnsi="Times New Roman" w:cs="Times New Roman"/>
          <w:sz w:val="28"/>
          <w:szCs w:val="28"/>
        </w:rPr>
      </w:pPr>
      <w:r w:rsidRPr="00953168">
        <w:rPr>
          <w:rFonts w:ascii="Times New Roman" w:hAnsi="Times New Roman" w:cs="Times New Roman"/>
          <w:sz w:val="28"/>
          <w:szCs w:val="28"/>
        </w:rPr>
        <w:t>Кондратьева 9989166</w:t>
      </w:r>
    </w:p>
    <w:p w:rsidR="00E47114" w:rsidRDefault="00E47114" w:rsidP="00E47114">
      <w:pPr>
        <w:ind w:left="3969"/>
        <w:jc w:val="center"/>
        <w:rPr>
          <w:sz w:val="28"/>
          <w:szCs w:val="28"/>
        </w:rPr>
      </w:pPr>
    </w:p>
    <w:p w:rsidR="00E47114" w:rsidRDefault="00E47114" w:rsidP="00E47114">
      <w:pPr>
        <w:ind w:left="3969"/>
        <w:jc w:val="center"/>
        <w:rPr>
          <w:sz w:val="28"/>
          <w:szCs w:val="28"/>
        </w:rPr>
      </w:pPr>
    </w:p>
    <w:p w:rsidR="00E47114" w:rsidRDefault="00E47114" w:rsidP="00E47114">
      <w:pPr>
        <w:ind w:left="3969"/>
        <w:jc w:val="center"/>
        <w:rPr>
          <w:sz w:val="28"/>
          <w:szCs w:val="28"/>
        </w:rPr>
      </w:pPr>
    </w:p>
    <w:p w:rsidR="00E47114" w:rsidRDefault="00E47114" w:rsidP="00E47114">
      <w:pPr>
        <w:ind w:left="3969"/>
        <w:jc w:val="center"/>
        <w:rPr>
          <w:sz w:val="28"/>
          <w:szCs w:val="28"/>
        </w:rPr>
      </w:pPr>
    </w:p>
    <w:p w:rsidR="00E47114" w:rsidRDefault="00E47114" w:rsidP="00E47114">
      <w:pPr>
        <w:ind w:left="3969"/>
        <w:jc w:val="center"/>
        <w:rPr>
          <w:sz w:val="28"/>
          <w:szCs w:val="28"/>
        </w:rPr>
      </w:pPr>
    </w:p>
    <w:p w:rsidR="00E47114" w:rsidRDefault="00E47114" w:rsidP="00E47114">
      <w:pPr>
        <w:ind w:left="3969"/>
        <w:jc w:val="center"/>
        <w:rPr>
          <w:sz w:val="28"/>
          <w:szCs w:val="28"/>
        </w:rPr>
      </w:pPr>
    </w:p>
    <w:p w:rsidR="00093F4C" w:rsidRDefault="00093F4C" w:rsidP="00E47114">
      <w:pPr>
        <w:ind w:left="3969"/>
        <w:jc w:val="center"/>
        <w:rPr>
          <w:sz w:val="28"/>
          <w:szCs w:val="28"/>
        </w:rPr>
      </w:pPr>
      <w:bookmarkStart w:id="0" w:name="_GoBack"/>
      <w:bookmarkEnd w:id="0"/>
    </w:p>
    <w:p w:rsidR="00093F4C" w:rsidRDefault="00093F4C" w:rsidP="00E47114">
      <w:pPr>
        <w:ind w:left="3969"/>
        <w:jc w:val="center"/>
        <w:rPr>
          <w:sz w:val="28"/>
          <w:szCs w:val="28"/>
        </w:rPr>
      </w:pPr>
    </w:p>
    <w:p w:rsidR="00E47114" w:rsidRDefault="00E47114" w:rsidP="00E47114">
      <w:pPr>
        <w:ind w:left="3969"/>
        <w:jc w:val="center"/>
        <w:rPr>
          <w:sz w:val="28"/>
          <w:szCs w:val="28"/>
        </w:rPr>
      </w:pPr>
    </w:p>
    <w:p w:rsidR="00E47114" w:rsidRPr="00C00264" w:rsidRDefault="00E47114" w:rsidP="00E47114">
      <w:pPr>
        <w:pStyle w:val="a8"/>
        <w:ind w:left="4253"/>
        <w:rPr>
          <w:b w:val="0"/>
          <w:sz w:val="28"/>
          <w:szCs w:val="28"/>
        </w:rPr>
      </w:pPr>
      <w:r w:rsidRPr="00C00264">
        <w:rPr>
          <w:b w:val="0"/>
          <w:sz w:val="28"/>
          <w:szCs w:val="28"/>
        </w:rPr>
        <w:lastRenderedPageBreak/>
        <w:t xml:space="preserve">ПРИЛОЖЕНИЕ </w:t>
      </w:r>
    </w:p>
    <w:p w:rsidR="00E47114" w:rsidRPr="00C00264" w:rsidRDefault="00E47114" w:rsidP="00E47114">
      <w:pPr>
        <w:pStyle w:val="a8"/>
        <w:ind w:left="4253"/>
        <w:rPr>
          <w:b w:val="0"/>
          <w:sz w:val="28"/>
          <w:szCs w:val="28"/>
        </w:rPr>
      </w:pPr>
      <w:r w:rsidRPr="00C00264">
        <w:rPr>
          <w:b w:val="0"/>
          <w:sz w:val="28"/>
          <w:szCs w:val="28"/>
        </w:rPr>
        <w:t xml:space="preserve">к постановлению Администрации </w:t>
      </w:r>
      <w:r w:rsidR="00C00264" w:rsidRPr="00C00264">
        <w:rPr>
          <w:b w:val="0"/>
          <w:sz w:val="28"/>
          <w:szCs w:val="28"/>
        </w:rPr>
        <w:t xml:space="preserve">сельского поселения Курумоч </w:t>
      </w:r>
      <w:r w:rsidRPr="00C00264">
        <w:rPr>
          <w:b w:val="0"/>
          <w:sz w:val="28"/>
          <w:szCs w:val="28"/>
        </w:rPr>
        <w:t>муниципального района Волжский</w:t>
      </w:r>
    </w:p>
    <w:p w:rsidR="00E47114" w:rsidRPr="00C00264" w:rsidRDefault="00E47114" w:rsidP="00E47114">
      <w:pPr>
        <w:pStyle w:val="a8"/>
        <w:ind w:left="4253"/>
        <w:rPr>
          <w:b w:val="0"/>
          <w:sz w:val="28"/>
          <w:szCs w:val="28"/>
        </w:rPr>
      </w:pPr>
      <w:r w:rsidRPr="00C00264">
        <w:rPr>
          <w:b w:val="0"/>
          <w:sz w:val="28"/>
          <w:szCs w:val="28"/>
        </w:rPr>
        <w:t>Самарской области</w:t>
      </w:r>
    </w:p>
    <w:p w:rsidR="00E47114" w:rsidRPr="00C00264" w:rsidRDefault="00E47114" w:rsidP="00E47114">
      <w:pPr>
        <w:pStyle w:val="a8"/>
        <w:ind w:left="4253"/>
        <w:rPr>
          <w:b w:val="0"/>
          <w:sz w:val="28"/>
          <w:szCs w:val="28"/>
        </w:rPr>
      </w:pPr>
      <w:r w:rsidRPr="00C00264">
        <w:rPr>
          <w:b w:val="0"/>
          <w:sz w:val="28"/>
          <w:szCs w:val="28"/>
        </w:rPr>
        <w:t xml:space="preserve"> </w:t>
      </w:r>
    </w:p>
    <w:p w:rsidR="00E47114" w:rsidRPr="00C00264" w:rsidRDefault="00E47114" w:rsidP="00E47114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00264" w:rsidRPr="00C00264">
        <w:rPr>
          <w:rFonts w:ascii="Times New Roman" w:hAnsi="Times New Roman" w:cs="Times New Roman"/>
          <w:sz w:val="28"/>
          <w:szCs w:val="28"/>
        </w:rPr>
        <w:t>04.05.</w:t>
      </w:r>
      <w:r w:rsidRPr="00C00264">
        <w:rPr>
          <w:rFonts w:ascii="Times New Roman" w:hAnsi="Times New Roman" w:cs="Times New Roman"/>
          <w:sz w:val="28"/>
          <w:szCs w:val="28"/>
        </w:rPr>
        <w:t>2016  №</w:t>
      </w:r>
      <w:proofErr w:type="gramEnd"/>
      <w:r w:rsidRPr="00C00264">
        <w:rPr>
          <w:rFonts w:ascii="Times New Roman" w:hAnsi="Times New Roman" w:cs="Times New Roman"/>
          <w:sz w:val="28"/>
          <w:szCs w:val="28"/>
        </w:rPr>
        <w:t xml:space="preserve"> </w:t>
      </w:r>
      <w:r w:rsidR="00C00264" w:rsidRPr="00C00264">
        <w:rPr>
          <w:rFonts w:ascii="Times New Roman" w:hAnsi="Times New Roman" w:cs="Times New Roman"/>
          <w:sz w:val="28"/>
          <w:szCs w:val="28"/>
        </w:rPr>
        <w:t xml:space="preserve">109/1 </w:t>
      </w:r>
    </w:p>
    <w:p w:rsidR="00E47114" w:rsidRPr="00FB2644" w:rsidRDefault="00E47114" w:rsidP="00E47114">
      <w:pPr>
        <w:ind w:left="3969"/>
        <w:jc w:val="center"/>
        <w:rPr>
          <w:sz w:val="28"/>
          <w:szCs w:val="28"/>
        </w:rPr>
      </w:pPr>
    </w:p>
    <w:p w:rsidR="00E47114" w:rsidRDefault="00E47114" w:rsidP="00E47114">
      <w:pPr>
        <w:ind w:left="3969"/>
        <w:jc w:val="center"/>
        <w:rPr>
          <w:sz w:val="28"/>
          <w:szCs w:val="28"/>
        </w:rPr>
      </w:pPr>
    </w:p>
    <w:p w:rsidR="00E47114" w:rsidRDefault="00E47114" w:rsidP="00E47114">
      <w:pPr>
        <w:rPr>
          <w:sz w:val="28"/>
        </w:rPr>
      </w:pPr>
    </w:p>
    <w:p w:rsidR="00E47114" w:rsidRPr="00A478A0" w:rsidRDefault="00E47114" w:rsidP="00E4711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РЕКОМЕНДАЦИИ</w:t>
      </w:r>
    </w:p>
    <w:p w:rsidR="00E47114" w:rsidRPr="00A478A0" w:rsidRDefault="00E47114" w:rsidP="00E4711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ПО </w:t>
      </w:r>
      <w:r w:rsidRPr="00A478A0">
        <w:rPr>
          <w:rFonts w:ascii="Times New Roman" w:hAnsi="Times New Roman" w:cs="Times New Roman"/>
          <w:b w:val="0"/>
          <w:sz w:val="28"/>
        </w:rPr>
        <w:t>ОХРАН</w:t>
      </w:r>
      <w:r>
        <w:rPr>
          <w:rFonts w:ascii="Times New Roman" w:hAnsi="Times New Roman" w:cs="Times New Roman"/>
          <w:b w:val="0"/>
          <w:sz w:val="28"/>
        </w:rPr>
        <w:t>Е</w:t>
      </w:r>
      <w:r w:rsidRPr="00A478A0">
        <w:rPr>
          <w:rFonts w:ascii="Times New Roman" w:hAnsi="Times New Roman" w:cs="Times New Roman"/>
          <w:b w:val="0"/>
          <w:sz w:val="28"/>
        </w:rPr>
        <w:t xml:space="preserve"> ЖИЗНИ ЛЮДЕЙ НА</w:t>
      </w:r>
      <w:r>
        <w:rPr>
          <w:rFonts w:ascii="Times New Roman" w:hAnsi="Times New Roman" w:cs="Times New Roman"/>
          <w:b w:val="0"/>
          <w:sz w:val="28"/>
        </w:rPr>
        <w:t xml:space="preserve"> ВОДНЫХ ОБЪЕКТАХ, РАСПОЛОЖЕННЫХ НА ТЕРРИТОРИИ </w:t>
      </w:r>
      <w:r w:rsidR="00C00264">
        <w:rPr>
          <w:rFonts w:ascii="Times New Roman" w:hAnsi="Times New Roman" w:cs="Times New Roman"/>
          <w:b w:val="0"/>
          <w:sz w:val="28"/>
        </w:rPr>
        <w:t xml:space="preserve">СЕЛЬСКОГО ПОСЕЛЕНИЯ КУРУМОЧ </w:t>
      </w:r>
      <w:r w:rsidRPr="00A478A0">
        <w:rPr>
          <w:rFonts w:ascii="Times New Roman" w:hAnsi="Times New Roman" w:cs="Times New Roman"/>
          <w:b w:val="0"/>
          <w:sz w:val="28"/>
        </w:rPr>
        <w:t>МУНИЦИПАЛЬНОГО РАЙОНА ВОЛЖСКИЙ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478A0">
        <w:rPr>
          <w:rFonts w:ascii="Times New Roman" w:hAnsi="Times New Roman" w:cs="Times New Roman"/>
          <w:b w:val="0"/>
          <w:sz w:val="28"/>
        </w:rPr>
        <w:t>САМАРСКОЙ ОБЛАСТИ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Pr="0053608F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I. ОБЩИЕ ПОЛОЖЕНИЯ</w:t>
      </w:r>
    </w:p>
    <w:p w:rsidR="00E47114" w:rsidRDefault="00E47114" w:rsidP="00E47114">
      <w:pPr>
        <w:pStyle w:val="ConsNonformat"/>
        <w:rPr>
          <w:rFonts w:ascii="Arial" w:hAnsi="Arial" w:cs="Arial"/>
        </w:rPr>
      </w:pPr>
    </w:p>
    <w:p w:rsidR="00E47114" w:rsidRDefault="00E47114" w:rsidP="00E47114">
      <w:pPr>
        <w:pStyle w:val="Con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Настоящие Рекомендации  разработаны в соответствии с </w:t>
      </w:r>
      <w:r w:rsidRPr="001B290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РФ</w:t>
      </w:r>
      <w:r w:rsidRPr="001B290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290B">
        <w:rPr>
          <w:rFonts w:ascii="Times New Roman" w:hAnsi="Times New Roman" w:cs="Times New Roman"/>
          <w:sz w:val="28"/>
          <w:szCs w:val="28"/>
        </w:rPr>
        <w:t xml:space="preserve"> МЧС РФ "Об утверждении Правил технического надзора за маломерными судами, поднадзорными ГИМС МЧС России, базами (сооружениями) для их стоянок, пляжами и другими местами массового отдыха на водоемах, переправами и наплавными мостами" от 29.06.2005 N 501</w:t>
      </w:r>
      <w:r>
        <w:rPr>
          <w:rFonts w:ascii="Times New Roman" w:hAnsi="Times New Roman" w:cs="Times New Roman"/>
          <w:sz w:val="28"/>
          <w:szCs w:val="28"/>
        </w:rPr>
        <w:t xml:space="preserve">, а так же в соответствии с требованиями </w:t>
      </w:r>
      <w:r w:rsidRPr="00AB51A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51A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1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B51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обязательны для юридических лиц и граждан на всей территории  муниципального района Волжский Самарской области (далее- район).</w:t>
      </w:r>
    </w:p>
    <w:p w:rsidR="00E47114" w:rsidRDefault="00E47114" w:rsidP="00E47114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Орган</w:t>
      </w:r>
      <w:r w:rsidR="00C002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местного самоуправления в целях безопасности жизни и здоровья граждан по производственным и иным соображениям устанавлива</w:t>
      </w:r>
      <w:r w:rsidR="00C0026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</w:t>
      </w:r>
      <w:r w:rsidR="00C002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сельск</w:t>
      </w:r>
      <w:r w:rsidR="00C00264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поселени</w:t>
      </w:r>
      <w:r w:rsidR="00C00264">
        <w:rPr>
          <w:rFonts w:ascii="Times New Roman" w:hAnsi="Times New Roman" w:cs="Times New Roman"/>
          <w:sz w:val="28"/>
        </w:rPr>
        <w:t>я Курумоч</w:t>
      </w:r>
      <w:r>
        <w:rPr>
          <w:rFonts w:ascii="Times New Roman" w:hAnsi="Times New Roman" w:cs="Times New Roman"/>
          <w:sz w:val="28"/>
        </w:rPr>
        <w:t>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Участки водных объектов для массового отдыха, купания и занятия спортом (далее по тексту - "зоны рекреации") устанавливаются орган</w:t>
      </w:r>
      <w:r w:rsidR="00C00264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местного самоуправления по согласованию с органами государственного 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- эпидемиологического надзора, охраны природы, государственной инспекции по маломерным судам. 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Органы государственного 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- эпидемиологического надзора осуществляют контроль за состоянием зоны рекреации водного объекта и </w:t>
      </w:r>
      <w:r>
        <w:rPr>
          <w:rFonts w:ascii="Times New Roman" w:hAnsi="Times New Roman" w:cs="Times New Roman"/>
          <w:sz w:val="28"/>
        </w:rPr>
        <w:lastRenderedPageBreak/>
        <w:t xml:space="preserve">представляют в </w:t>
      </w:r>
      <w:proofErr w:type="gramStart"/>
      <w:r>
        <w:rPr>
          <w:rFonts w:ascii="Times New Roman" w:hAnsi="Times New Roman" w:cs="Times New Roman"/>
          <w:sz w:val="28"/>
        </w:rPr>
        <w:t>орган</w:t>
      </w:r>
      <w:r w:rsidR="00C002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местного</w:t>
      </w:r>
      <w:proofErr w:type="gramEnd"/>
      <w:r>
        <w:rPr>
          <w:rFonts w:ascii="Times New Roman" w:hAnsi="Times New Roman" w:cs="Times New Roman"/>
          <w:sz w:val="28"/>
        </w:rPr>
        <w:t xml:space="preserve"> самоуправления данные о соответствии зоны рекреации водного объекта 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- гигиеническим нормам и правилам перед началом и в период купального сезона.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Предприятия, учреждения и 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E47114" w:rsidRDefault="00C00264" w:rsidP="00C0026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47114">
        <w:rPr>
          <w:rFonts w:ascii="Times New Roman" w:hAnsi="Times New Roman" w:cs="Times New Roman"/>
          <w:sz w:val="28"/>
        </w:rPr>
        <w:t>1.6. Сроки купального сезона, продолжительность работы зон рекреации водных объектов устанавливаются органами местного самоуправления.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При проведении экскурсий, коллективных выездов на отдых и других массовых мероприятий на водоемах предприятия, учреждения или </w:t>
      </w:r>
    </w:p>
    <w:p w:rsidR="00E47114" w:rsidRDefault="00E47114" w:rsidP="00E4711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выделяют лиц, ответственных за безопасность людей на воде, общественный порядок и охрану окружающей среды.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Контроль за соблюдением настоящих Рекомендаций со стороны предприятий и организаций, участвующих в обеспечении безопасности населения на водоемах, организацию их взаимодействия, анализ положения дел с безопасностью на воде и выработку предложений по его улучшению осуществляет государственная инспекция по маломерным судам, которая проводит ежегодные технические освидетельствования пляжей, других мест массового отдыха населения на водоемах и переправах и дает разрешение на их эксплуатацию.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Pr="0053608F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2</w:t>
      </w:r>
      <w:r w:rsidRPr="0053608F">
        <w:rPr>
          <w:rFonts w:ascii="Times New Roman" w:hAnsi="Times New Roman" w:cs="Times New Roman"/>
          <w:sz w:val="28"/>
        </w:rPr>
        <w:t>. ПОРЯДОК УЧЕТА ЗОН РЕКРЕАЦИИ ВОДНЫХ ОБЪЕКТОВ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Все зоны рекреации водных объектов подлежат учету в государственной инспекции по маломерным судам.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Учет зон рекреации водных объектов включает в себя: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владельцем учетной карточки водного объекта, с предоставлением схемы объекта, указанием основных технических характеристик (длины, ширины, площади, вместимости), количества бытовых, торговых и медицинских помещений, ведомственных спасательных постов;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внесение сведений об объекте в журнал учета зоны рекреации водного объекта;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присвоение зоне рекреации водного объекта номера, соответствующего номеру в журнале;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договора, на основании которого государственная инспекция по маломерным судам берет на себя обязательство проводить техническое освидетельствование зоны рекреации водного объекта.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Pr="0053608F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14414E">
        <w:rPr>
          <w:rFonts w:ascii="Times New Roman" w:hAnsi="Times New Roman" w:cs="Times New Roman"/>
          <w:sz w:val="28"/>
        </w:rPr>
        <w:t>3</w:t>
      </w:r>
      <w:r w:rsidRPr="0053608F">
        <w:rPr>
          <w:rFonts w:ascii="Times New Roman" w:hAnsi="Times New Roman" w:cs="Times New Roman"/>
          <w:sz w:val="28"/>
        </w:rPr>
        <w:t>. ОРГАНИЗАЦИЯ ПРОВЕДЕНИЯ</w:t>
      </w:r>
    </w:p>
    <w:p w:rsidR="00E47114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ТЕХНИЧЕСКОГО ОСВИДЕТЕЛЬСТВОВАНИЯ</w:t>
      </w:r>
    </w:p>
    <w:p w:rsidR="0009282F" w:rsidRPr="0053608F" w:rsidRDefault="0009282F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Для определения готовности зоны рекреации водного объекта к эксплуатации проводятся ежегодные и внеочередные технические освидетельствования.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3.2. Ежегодное техническое освидетельствование проводится в объеме настоящих требований для подтверждения основных характеристик, проверки наличия и состояния соответствующего оборудования и снабжения.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Внеочередное техническое освидетельствование проводится после капитального ремонта, модернизации или переоборудования, стихийного </w:t>
      </w:r>
    </w:p>
    <w:p w:rsidR="00E47114" w:rsidRDefault="00E47114" w:rsidP="00E4711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бедствия и т.п., вызвавших изменение основных характеристик зоны рекреации водного объекта.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При проведении технического освидетельствования зоны рекреации водных объектов проверяются: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площади объекта количеству отдыхающих;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ведомственных спасательных постов, помещений для оказания первой медицинской помощи, их укомплектованность;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спасательного и противопожарного имущества и инвентаря в соответствии с установленными нормами;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территории объекта, техническое состояние мостиков, плотов, вышек, используемых для схода и прыжков в воду;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стендов с материалами по предупреждению несчастных случаев на воде, </w:t>
      </w:r>
      <w:proofErr w:type="gramStart"/>
      <w:r>
        <w:rPr>
          <w:rFonts w:ascii="Times New Roman" w:hAnsi="Times New Roman" w:cs="Times New Roman"/>
          <w:sz w:val="28"/>
        </w:rPr>
        <w:t>советами</w:t>
      </w:r>
      <w:proofErr w:type="gramEnd"/>
      <w:r>
        <w:rPr>
          <w:rFonts w:ascii="Times New Roman" w:hAnsi="Times New Roman" w:cs="Times New Roman"/>
          <w:sz w:val="28"/>
        </w:rPr>
        <w:t xml:space="preserve"> купающимся о порядке поведения на воде, таблицами с указанием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На основании результатов технического освидетельствования зоны рекреации водного объекта (ежегодного, внеочередного) инспектором составляется акт.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Техническое освидетельствование маломерных судов, приписанных к ведомственному спасательному посту, производится в соответствии с требованиями по техническому надзору за маломерными судами на годность к плаванию.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Перед проведением технического освидетельствования зоны рекреации водного объекта государственная инспекция по маломерным судам предъявляет владельцу зоны рекреации счет за проведенные работы.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Сроки технического освидетельствования согласовываются с владельцем зоны рекреации водного объекта.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3.9. Если техническое состояние зоны рекреации водного объекта не отвечает требованиям охраны жизни людей на воде или </w:t>
      </w:r>
      <w:proofErr w:type="gramStart"/>
      <w:r>
        <w:rPr>
          <w:rFonts w:ascii="Times New Roman" w:hAnsi="Times New Roman" w:cs="Times New Roman"/>
          <w:sz w:val="28"/>
        </w:rPr>
        <w:t>окружающей среды начальником Государственной инспекции по маломерным судам</w:t>
      </w:r>
      <w:proofErr w:type="gramEnd"/>
      <w:r>
        <w:rPr>
          <w:rFonts w:ascii="Times New Roman" w:hAnsi="Times New Roman" w:cs="Times New Roman"/>
          <w:sz w:val="28"/>
        </w:rPr>
        <w:t xml:space="preserve"> или его заместителем пользование объектом запрещается.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3.10. Повторное освидетельствование зоны рекреации водного объекта проводится госинспектором Государственной инспекции по маломерным судам в полном объеме в присутствии администрации после оплаты по установленному тарифу.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 Должностные лица и владельцы зон рекреации, нарушающие правила пользования зонами рекреации, несут ответственность в соответствии с действующим законодательством.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Pr="0053608F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4</w:t>
      </w:r>
      <w:r w:rsidRPr="0053608F">
        <w:rPr>
          <w:rFonts w:ascii="Times New Roman" w:hAnsi="Times New Roman" w:cs="Times New Roman"/>
          <w:sz w:val="28"/>
        </w:rPr>
        <w:t>. ТРЕБОВАНИЯ К ЗОНАМ РЕКРЕАЦИИ ВОДНЫХ ОБЪЕКТОВ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Береговая территория зоны рекреации водного объекта должна соответствовать санитарным и противопожарным нормам и правилам и </w:t>
      </w:r>
    </w:p>
    <w:p w:rsidR="00E47114" w:rsidRDefault="00E47114" w:rsidP="00E4711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ограждение.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В зонах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</w:t>
      </w:r>
    </w:p>
    <w:p w:rsidR="00E47114" w:rsidRDefault="00E47114" w:rsidP="00E4711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учреждений и организаций, за которыми закреплены зоны рекреации.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Контроль за работой ведомственных спасательных постов возлагается на предприятия, учреждения и организации, которым подчинены эти посты.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Зоны рекреации водных объектов располагаются на расстоянии не менее 500 метров выше по течению от мест выпуска сточных вод, не ближе 250 метров выше и 1000 метров </w:t>
      </w:r>
      <w:proofErr w:type="gramStart"/>
      <w:r>
        <w:rPr>
          <w:rFonts w:ascii="Times New Roman" w:hAnsi="Times New Roman" w:cs="Times New Roman"/>
          <w:sz w:val="28"/>
        </w:rPr>
        <w:t>ниже  пристаней</w:t>
      </w:r>
      <w:proofErr w:type="gramEnd"/>
      <w:r>
        <w:rPr>
          <w:rFonts w:ascii="Times New Roman" w:hAnsi="Times New Roman" w:cs="Times New Roman"/>
          <w:sz w:val="28"/>
        </w:rPr>
        <w:t>, причалов.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местах, отведенных для купания, и выше их по течению до 500 метров запрещается стирка белья и купание животных.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м, при ширине полосы от берега не менее 15 метров.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Площадь водного зеркала в месте купания при проточном водоеме должна обеспечивать не менее 5 кв. м на одного купающегося, а на непроточном водоеме - в 2 - 3 раза больше. На каждого человека должно приходиться не менее 2 кв. м площади пляжа.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4.8. Границы плавания в местах купания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4.9. В зоне рекреации водного объекта отводятся участки для купания не умеющих плавать с глубиной не более 1,2 метра. Участки обозначаются линией поплавков, закрепленных на тросах, или ограждаются </w:t>
      </w:r>
      <w:proofErr w:type="spellStart"/>
      <w:r>
        <w:rPr>
          <w:rFonts w:ascii="Times New Roman" w:hAnsi="Times New Roman" w:cs="Times New Roman"/>
          <w:sz w:val="28"/>
        </w:rPr>
        <w:t>штакетным</w:t>
      </w:r>
      <w:proofErr w:type="spellEnd"/>
      <w:r>
        <w:rPr>
          <w:rFonts w:ascii="Times New Roman" w:hAnsi="Times New Roman" w:cs="Times New Roman"/>
          <w:sz w:val="28"/>
        </w:rPr>
        <w:t xml:space="preserve"> забором.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4.10. 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4.12. В зонах рекреации водных объектов в период купального сезона организуется дежурство медицинского персонала для оказания медицинской </w:t>
      </w:r>
      <w:r>
        <w:rPr>
          <w:rFonts w:ascii="Times New Roman" w:hAnsi="Times New Roman" w:cs="Times New Roman"/>
          <w:sz w:val="28"/>
        </w:rPr>
        <w:lastRenderedPageBreak/>
        <w:t>помощи пострадавшим на воде.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4.13.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4.14. Продажа спиртных напитков в местах массового отдыха у воды категорически запрещается.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47114" w:rsidRPr="0053608F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14414E">
        <w:rPr>
          <w:rFonts w:ascii="Times New Roman" w:hAnsi="Times New Roman" w:cs="Times New Roman"/>
          <w:sz w:val="28"/>
        </w:rPr>
        <w:t>5</w:t>
      </w:r>
      <w:r w:rsidRPr="0053608F">
        <w:rPr>
          <w:rFonts w:ascii="Times New Roman" w:hAnsi="Times New Roman" w:cs="Times New Roman"/>
          <w:sz w:val="28"/>
        </w:rPr>
        <w:t>. МЕРЫ ОБЕСПЕЧЕНИЯ БЕЗОПАСНОСТИ НАСЕЛЕНИЯ</w:t>
      </w:r>
    </w:p>
    <w:p w:rsidR="00E47114" w:rsidRPr="0053608F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ПРИ ПОЛЬЗОВАНИИ ЗОНАМИ РЕКРЕАЦИИ ВОДНЫХ ОБЪЕКТОВ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Запрещается: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5.1.1. Купание в местах, где выставлены щиты (аншлаги) с предупреждениями и запрещающими надписями.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 Купание в необорудованных, незнакомых местах.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5.1.3. Заплывать за буйки, обозначающие границы плавания.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5.1.4. Подплывать к моторным, парусным судам, весельным лодкам и другим </w:t>
      </w:r>
      <w:proofErr w:type="spellStart"/>
      <w:r>
        <w:rPr>
          <w:rFonts w:ascii="Times New Roman" w:hAnsi="Times New Roman" w:cs="Times New Roman"/>
          <w:sz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5.1.5. Прыгать в воду с катеров, лодок, причалов, а также сооружений, не приспособленных для этих целей.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5.1.6. Загрязнять и засорять водоемы.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5.1.7. Распивать спиртные напитки, купаться в состоянии алкогольного опьянения.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5.1.8. Приводить с собой собак и других животных.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5.1.9. Оставлять на берегу, в гардеробах и раздевальнях бумагу, стекло и другой мусор.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5.1.11. Подавать крики ложной тревоги.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5.1.12. Плавать на досках, бревнах, лежаках, автомобильных камерах, надувных матрацах.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Обучение плаванию должно проводиться в специально отведенных местах.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Каждый гражданин обязан оказать посильную помощь терпящему бедствие на воде.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</w:t>
      </w:r>
      <w:r>
        <w:rPr>
          <w:rFonts w:ascii="Times New Roman" w:hAnsi="Times New Roman" w:cs="Times New Roman"/>
          <w:sz w:val="28"/>
        </w:rPr>
        <w:lastRenderedPageBreak/>
        <w:t>материалом.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Указания представителей государственной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</w:p>
    <w:p w:rsidR="0009282F" w:rsidRDefault="0009282F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E47114" w:rsidRPr="0053608F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6</w:t>
      </w:r>
      <w:r w:rsidRPr="0053608F">
        <w:rPr>
          <w:rFonts w:ascii="Times New Roman" w:hAnsi="Times New Roman" w:cs="Times New Roman"/>
          <w:sz w:val="28"/>
        </w:rPr>
        <w:t>. МЕРЫ ОБЕСПЕЧЕНИЯ БЕЗОПАСНОСТИ ДЕТЕЙ НА ВОДЕ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В лагерях </w:t>
      </w:r>
      <w:proofErr w:type="gramStart"/>
      <w:r>
        <w:rPr>
          <w:rFonts w:ascii="Times New Roman" w:hAnsi="Times New Roman" w:cs="Times New Roman"/>
          <w:sz w:val="28"/>
        </w:rPr>
        <w:t>отдыха  и</w:t>
      </w:r>
      <w:proofErr w:type="gramEnd"/>
      <w:r>
        <w:rPr>
          <w:rFonts w:ascii="Times New Roman" w:hAnsi="Times New Roman" w:cs="Times New Roman"/>
          <w:sz w:val="28"/>
        </w:rPr>
        <w:t xml:space="preserve">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На пляжах лагерей отдыха детей,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6.5. Пляж лагеря отдыха детей, другого детского учреждения должен отвечать установленным санитарным требованиям, благоустроен, огражден </w:t>
      </w:r>
      <w:proofErr w:type="spellStart"/>
      <w:r>
        <w:rPr>
          <w:rFonts w:ascii="Times New Roman" w:hAnsi="Times New Roman" w:cs="Times New Roman"/>
          <w:sz w:val="28"/>
        </w:rPr>
        <w:t>штакетным</w:t>
      </w:r>
      <w:proofErr w:type="spellEnd"/>
      <w:r>
        <w:rPr>
          <w:rFonts w:ascii="Times New Roman" w:hAnsi="Times New Roman" w:cs="Times New Roman"/>
          <w:sz w:val="28"/>
        </w:rPr>
        <w:t xml:space="preserve"> забором со стороны суши.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6.6. 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6.7. На территории детского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6.8.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6.9. Купание детей разрешается только группами не более 10 человек и продолжительностью не свыше 10 минут.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6.10. Ответственность за безопасность детей во время купания и </w:t>
      </w:r>
      <w:r>
        <w:rPr>
          <w:rFonts w:ascii="Times New Roman" w:hAnsi="Times New Roman" w:cs="Times New Roman"/>
          <w:sz w:val="28"/>
        </w:rPr>
        <w:lastRenderedPageBreak/>
        <w:t xml:space="preserve">методическое руководство возлагается на инструктора по плаванию. Эксплуатация пляжей детских лагерей отдыха или других детских </w:t>
      </w:r>
    </w:p>
    <w:p w:rsidR="00E47114" w:rsidRDefault="00E47114" w:rsidP="00E4711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учреждений запрещается без наличия в их штатах инструкторов по плаванию.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Купание детей, не умеющих плавать, проводится отдельно от детей, умеющих плавать.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 Перед началом купания детей проводится подготовка пляжа: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6.11.1. Границы участка, отведенного для купания отряда (группы), обозначаются вдоль береговой черты флажками.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6.11.2. На щитах развешиваются спасательные круги, "концы Александрова" и другой спасательный инвентарь.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6.11.3. Спасательная лодка со спасателем выходит на внешнюю сторону границы плавания и удерживается в двух метрах от нее.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6.12.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6.13. Купающимся детям запрещается нырять с перил, мостков, заплывать за границу плавания.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 Во время купания детей на участке запрещается: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6.14.1. Купание и нахождение посторонних лиц.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6.14.2. Катание на лодках и катерах.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6.14.3. Игры и спортивные мероприятия.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6.15.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площадке должны быть: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плавательные доски по числу детей;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резиновые круги по числу детей;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2 - 3 шеста, применяемые для поддержки не умеющих плавать, плавательные поддерживающие пояса;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3 - 4 ватерпольных мяча;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2 - 3 электромегафона;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доска расписания занятий с учебными плакатами по методике обучения и технике плавания.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Pr="00DB374C" w:rsidRDefault="00E47114" w:rsidP="00E47114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 w:rsidRPr="00DB374C">
        <w:rPr>
          <w:rFonts w:ascii="Times New Roman" w:hAnsi="Times New Roman" w:cs="Times New Roman"/>
          <w:sz w:val="28"/>
        </w:rPr>
        <w:t>. ЗНАКИ БЕЗОПАСНОСТИ НА ВОДЕ</w:t>
      </w:r>
    </w:p>
    <w:p w:rsidR="00E47114" w:rsidRDefault="00E47114" w:rsidP="00E47114">
      <w:pPr>
        <w:pStyle w:val="ConsNonformat"/>
        <w:rPr>
          <w:rFonts w:ascii="Times New Roman" w:hAnsi="Times New Roman"/>
          <w:sz w:val="28"/>
        </w:rPr>
      </w:pP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.1. Знаки безопасности на воде устанавливаются на берегах водоемов с </w:t>
      </w:r>
      <w:r>
        <w:rPr>
          <w:rFonts w:ascii="Times New Roman" w:hAnsi="Times New Roman" w:cs="Times New Roman"/>
          <w:sz w:val="28"/>
        </w:rPr>
        <w:lastRenderedPageBreak/>
        <w:t>целью обеспечения безопасности людей на воде.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.2. Знаки имеют форму прямоугольника с размерами сторон не менее 50 - 60 см и изготавливаются из досок, толстой фанеры, металлических листов или другого прочного материала.</w:t>
      </w:r>
    </w:p>
    <w:p w:rsidR="00E47114" w:rsidRPr="0014414E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.3. Знаки устанавливаются на видных местах и укрепляются на столбах (деревянных, металлических, железобетонных и т.п.), врытых в землю. </w:t>
      </w:r>
    </w:p>
    <w:p w:rsidR="00E47114" w:rsidRDefault="00E47114" w:rsidP="00E47114">
      <w:pPr>
        <w:pStyle w:val="Con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Высота столбов над землей должна быть не менее 2,5 метра.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.4. Надписи на знаках делаются черной или белой краской.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.5. Характеристика знаков безопасности на воде (Таблица № 1)</w:t>
      </w:r>
    </w:p>
    <w:p w:rsidR="00E47114" w:rsidRDefault="00E47114" w:rsidP="00E47114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.6. За нарушение настоящих Правил виновные несут ответственность в соответствии с действующим законодательством.</w:t>
      </w:r>
    </w:p>
    <w:p w:rsidR="00E47114" w:rsidRDefault="00E47114" w:rsidP="00E47114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</w:pPr>
    </w:p>
    <w:p w:rsidR="00E47114" w:rsidRPr="00DB374C" w:rsidRDefault="00E47114" w:rsidP="00E47114">
      <w:pPr>
        <w:pStyle w:val="1"/>
        <w:keepNext/>
        <w:tabs>
          <w:tab w:val="left" w:pos="0"/>
        </w:tabs>
        <w:suppressAutoHyphens/>
        <w:spacing w:before="0" w:beforeAutospacing="0" w:after="240" w:afterAutospacing="0"/>
        <w:jc w:val="center"/>
        <w:rPr>
          <w:b w:val="0"/>
          <w:szCs w:val="28"/>
        </w:rPr>
      </w:pPr>
      <w:r w:rsidRPr="00DB374C">
        <w:rPr>
          <w:b w:val="0"/>
          <w:szCs w:val="28"/>
        </w:rPr>
        <w:t>Оснащение спасательного поста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09282F">
        <w:rPr>
          <w:rFonts w:ascii="Times New Roman" w:hAnsi="Times New Roman" w:cs="Times New Roman"/>
          <w:sz w:val="28"/>
        </w:rPr>
        <w:t>Личный состав – не менее 3 человек.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 w:rsidRPr="0009282F">
        <w:rPr>
          <w:rFonts w:ascii="Times New Roman" w:hAnsi="Times New Roman" w:cs="Times New Roman"/>
          <w:sz w:val="28"/>
        </w:rPr>
        <w:tab/>
        <w:t>Гребная лодка – 1 шт.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 w:rsidRPr="0009282F">
        <w:rPr>
          <w:rFonts w:ascii="Times New Roman" w:hAnsi="Times New Roman" w:cs="Times New Roman"/>
          <w:sz w:val="28"/>
        </w:rPr>
        <w:tab/>
        <w:t>Аптечка первой медицинской помощи – 1 шт.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 w:rsidRPr="0009282F">
        <w:rPr>
          <w:rFonts w:ascii="Times New Roman" w:hAnsi="Times New Roman" w:cs="Times New Roman"/>
          <w:sz w:val="28"/>
        </w:rPr>
        <w:tab/>
        <w:t>Спасательные круги – 5 шт.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 w:rsidRPr="0009282F">
        <w:rPr>
          <w:rFonts w:ascii="Times New Roman" w:hAnsi="Times New Roman" w:cs="Times New Roman"/>
          <w:sz w:val="28"/>
        </w:rPr>
        <w:tab/>
        <w:t>Конец Александрова – 2 шт.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 w:rsidRPr="0009282F">
        <w:rPr>
          <w:rFonts w:ascii="Times New Roman" w:hAnsi="Times New Roman" w:cs="Times New Roman"/>
          <w:sz w:val="28"/>
        </w:rPr>
        <w:tab/>
        <w:t>Спасательные жилеты – 5 шт.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 w:rsidRPr="0009282F">
        <w:rPr>
          <w:rFonts w:ascii="Times New Roman" w:hAnsi="Times New Roman" w:cs="Times New Roman"/>
          <w:sz w:val="28"/>
        </w:rPr>
        <w:tab/>
        <w:t>Громкоговоритель – 1 шт.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 w:rsidRPr="0009282F">
        <w:rPr>
          <w:rFonts w:ascii="Times New Roman" w:hAnsi="Times New Roman" w:cs="Times New Roman"/>
          <w:sz w:val="28"/>
        </w:rPr>
        <w:tab/>
        <w:t>Легководолазное снаряжение (ласты, маски) – 2 шт.</w:t>
      </w:r>
    </w:p>
    <w:p w:rsidR="00E47114" w:rsidRPr="0009282F" w:rsidRDefault="00E47114" w:rsidP="00E47114">
      <w:pPr>
        <w:rPr>
          <w:rFonts w:ascii="Times New Roman" w:hAnsi="Times New Roman" w:cs="Times New Roman"/>
          <w:sz w:val="28"/>
        </w:rPr>
      </w:pPr>
      <w:r w:rsidRPr="0009282F">
        <w:rPr>
          <w:rFonts w:ascii="Times New Roman" w:hAnsi="Times New Roman" w:cs="Times New Roman"/>
          <w:sz w:val="28"/>
        </w:rPr>
        <w:tab/>
        <w:t xml:space="preserve">Противопожарный щит – 1 шт. </w:t>
      </w:r>
    </w:p>
    <w:p w:rsidR="00E47114" w:rsidRDefault="00E47114" w:rsidP="00E47114">
      <w:pPr>
        <w:jc w:val="center"/>
        <w:rPr>
          <w:sz w:val="28"/>
        </w:rPr>
      </w:pPr>
    </w:p>
    <w:p w:rsidR="00E47114" w:rsidRDefault="00E47114" w:rsidP="00E47114">
      <w:pPr>
        <w:pStyle w:val="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right"/>
        <w:rPr>
          <w:b w:val="0"/>
          <w:iCs w:val="0"/>
        </w:rPr>
      </w:pPr>
    </w:p>
    <w:p w:rsidR="0009282F" w:rsidRDefault="0009282F" w:rsidP="0009282F"/>
    <w:p w:rsidR="0009282F" w:rsidRDefault="0009282F" w:rsidP="0009282F"/>
    <w:p w:rsidR="0009282F" w:rsidRDefault="0009282F" w:rsidP="0009282F"/>
    <w:p w:rsidR="0009282F" w:rsidRDefault="0009282F" w:rsidP="0009282F"/>
    <w:p w:rsidR="0009282F" w:rsidRDefault="0009282F" w:rsidP="0009282F"/>
    <w:p w:rsidR="0009282F" w:rsidRDefault="0009282F" w:rsidP="0009282F"/>
    <w:p w:rsidR="0009282F" w:rsidRDefault="0009282F" w:rsidP="0009282F"/>
    <w:p w:rsidR="0009282F" w:rsidRPr="0009282F" w:rsidRDefault="0009282F" w:rsidP="0009282F"/>
    <w:p w:rsidR="00E47114" w:rsidRPr="0009282F" w:rsidRDefault="00E47114" w:rsidP="00E47114">
      <w:pPr>
        <w:pStyle w:val="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right"/>
        <w:rPr>
          <w:rFonts w:ascii="Times New Roman" w:hAnsi="Times New Roman" w:cs="Times New Roman"/>
          <w:b w:val="0"/>
          <w:iCs w:val="0"/>
        </w:rPr>
      </w:pPr>
      <w:r w:rsidRPr="0009282F">
        <w:rPr>
          <w:rFonts w:ascii="Times New Roman" w:hAnsi="Times New Roman" w:cs="Times New Roman"/>
          <w:b w:val="0"/>
        </w:rPr>
        <w:t>Таблица № 1</w:t>
      </w:r>
    </w:p>
    <w:p w:rsidR="00E47114" w:rsidRPr="0009282F" w:rsidRDefault="00E47114" w:rsidP="00E47114">
      <w:pPr>
        <w:rPr>
          <w:rFonts w:ascii="Times New Roman" w:hAnsi="Times New Roman" w:cs="Times New Roman"/>
        </w:rPr>
      </w:pPr>
    </w:p>
    <w:tbl>
      <w:tblPr>
        <w:tblW w:w="95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1"/>
        <w:gridCol w:w="3916"/>
        <w:gridCol w:w="5059"/>
      </w:tblGrid>
      <w:tr w:rsidR="00E47114" w:rsidRPr="0009282F" w:rsidTr="00976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7114" w:rsidRPr="0009282F" w:rsidRDefault="00E47114" w:rsidP="009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114" w:rsidRPr="0009282F" w:rsidRDefault="00E47114" w:rsidP="00976F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Надпись на знаке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14" w:rsidRPr="0009282F" w:rsidRDefault="00E47114" w:rsidP="00E47114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Описание знака</w:t>
            </w:r>
          </w:p>
        </w:tc>
      </w:tr>
      <w:tr w:rsidR="00E47114" w:rsidRPr="0009282F" w:rsidTr="00976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Место купания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В зеленой рамке. Надпись сверху. Ниже изображен плывущий человек. Знак закрепляется на столбе белого цвета.</w:t>
            </w:r>
          </w:p>
        </w:tc>
      </w:tr>
      <w:tr w:rsidR="00E47114" w:rsidRPr="0009282F" w:rsidTr="00976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Место купания детей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 xml:space="preserve">В зеленой рамке. Надпись сверху. Ниже изображены двое детей, стоящих в воде. Знак укрепляется на столбе белого </w:t>
            </w:r>
            <w:proofErr w:type="gramStart"/>
            <w:r w:rsidRPr="0009282F">
              <w:rPr>
                <w:rFonts w:ascii="Times New Roman" w:hAnsi="Times New Roman" w:cs="Times New Roman"/>
                <w:sz w:val="24"/>
                <w:szCs w:val="24"/>
              </w:rPr>
              <w:t xml:space="preserve">цвета.  </w:t>
            </w:r>
            <w:proofErr w:type="gramEnd"/>
          </w:p>
        </w:tc>
      </w:tr>
      <w:tr w:rsidR="00E47114" w:rsidRPr="0009282F" w:rsidTr="00976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Место купания животных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 xml:space="preserve">В зеленой рамке. Надпись сверху. Ниже изображена плывущая собака. Знак укрепляется на столбе белого </w:t>
            </w:r>
            <w:proofErr w:type="gramStart"/>
            <w:r w:rsidRPr="0009282F">
              <w:rPr>
                <w:rFonts w:ascii="Times New Roman" w:hAnsi="Times New Roman" w:cs="Times New Roman"/>
                <w:sz w:val="24"/>
                <w:szCs w:val="24"/>
              </w:rPr>
              <w:t xml:space="preserve">цвета.  </w:t>
            </w:r>
            <w:proofErr w:type="gramEnd"/>
          </w:p>
        </w:tc>
      </w:tr>
      <w:tr w:rsidR="00E47114" w:rsidRPr="0009282F" w:rsidTr="00976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>Купаться запрещено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14" w:rsidRPr="0009282F" w:rsidRDefault="00E47114" w:rsidP="00976F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2F">
              <w:rPr>
                <w:rFonts w:ascii="Times New Roman" w:hAnsi="Times New Roman" w:cs="Times New Roman"/>
                <w:sz w:val="24"/>
                <w:szCs w:val="24"/>
              </w:rPr>
              <w:t xml:space="preserve">В красной рамке, перечеркнутое    красной чертой по диагонали с верхнего левого угла. Надпись                                  сверху. Ниже изображен плывущий                               человек. Знак укреплен на столбе                               красного цвета  </w:t>
            </w:r>
          </w:p>
        </w:tc>
      </w:tr>
    </w:tbl>
    <w:p w:rsidR="00E47114" w:rsidRDefault="00E47114" w:rsidP="00E47114">
      <w:pPr>
        <w:pStyle w:val="ConsNonformat"/>
        <w:jc w:val="both"/>
        <w:rPr>
          <w:rFonts w:ascii="Times New Roman" w:hAnsi="Times New Roman"/>
        </w:rPr>
      </w:pPr>
    </w:p>
    <w:p w:rsidR="00E47114" w:rsidRDefault="00E47114" w:rsidP="00E47114">
      <w:pPr>
        <w:pStyle w:val="aa"/>
        <w:rPr>
          <w:sz w:val="28"/>
          <w:u w:val="none"/>
        </w:rPr>
      </w:pPr>
    </w:p>
    <w:p w:rsidR="00E47114" w:rsidRDefault="00E47114" w:rsidP="00E47114"/>
    <w:p w:rsidR="00E47114" w:rsidRDefault="00E47114" w:rsidP="00E47114"/>
    <w:sectPr w:rsidR="00E47114" w:rsidSect="00E43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9E" w:rsidRDefault="0082379E" w:rsidP="00953168">
      <w:pPr>
        <w:spacing w:after="0" w:line="240" w:lineRule="auto"/>
      </w:pPr>
      <w:r>
        <w:separator/>
      </w:r>
    </w:p>
  </w:endnote>
  <w:endnote w:type="continuationSeparator" w:id="0">
    <w:p w:rsidR="0082379E" w:rsidRDefault="0082379E" w:rsidP="009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68" w:rsidRDefault="009531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68" w:rsidRDefault="0095316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68" w:rsidRDefault="009531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9E" w:rsidRDefault="0082379E" w:rsidP="00953168">
      <w:pPr>
        <w:spacing w:after="0" w:line="240" w:lineRule="auto"/>
      </w:pPr>
      <w:r>
        <w:separator/>
      </w:r>
    </w:p>
  </w:footnote>
  <w:footnote w:type="continuationSeparator" w:id="0">
    <w:p w:rsidR="0082379E" w:rsidRDefault="0082379E" w:rsidP="0095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68" w:rsidRDefault="009531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272727"/>
      <w:docPartObj>
        <w:docPartGallery w:val="Page Numbers (Top of Page)"/>
        <w:docPartUnique/>
      </w:docPartObj>
    </w:sdtPr>
    <w:sdtEndPr/>
    <w:sdtContent>
      <w:p w:rsidR="00953168" w:rsidRDefault="00660399">
        <w:pPr>
          <w:pStyle w:val="ac"/>
          <w:jc w:val="center"/>
        </w:pPr>
        <w:r>
          <w:fldChar w:fldCharType="begin"/>
        </w:r>
        <w:r w:rsidR="00953168">
          <w:instrText>PAGE   \* MERGEFORMAT</w:instrText>
        </w:r>
        <w:r>
          <w:fldChar w:fldCharType="separate"/>
        </w:r>
        <w:r w:rsidR="00093F4C">
          <w:rPr>
            <w:noProof/>
          </w:rPr>
          <w:t>11</w:t>
        </w:r>
        <w:r>
          <w:fldChar w:fldCharType="end"/>
        </w:r>
      </w:p>
    </w:sdtContent>
  </w:sdt>
  <w:p w:rsidR="00953168" w:rsidRDefault="009531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68" w:rsidRDefault="009531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68E1"/>
    <w:multiLevelType w:val="multilevel"/>
    <w:tmpl w:val="5B2AE9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4C"/>
    <w:rsid w:val="00032879"/>
    <w:rsid w:val="00053217"/>
    <w:rsid w:val="0009282F"/>
    <w:rsid w:val="00093F4C"/>
    <w:rsid w:val="000C0E72"/>
    <w:rsid w:val="00117984"/>
    <w:rsid w:val="00193C46"/>
    <w:rsid w:val="002039AF"/>
    <w:rsid w:val="00277636"/>
    <w:rsid w:val="004950E0"/>
    <w:rsid w:val="004A270A"/>
    <w:rsid w:val="00566E9B"/>
    <w:rsid w:val="0059757E"/>
    <w:rsid w:val="00620A1D"/>
    <w:rsid w:val="00660399"/>
    <w:rsid w:val="007460A6"/>
    <w:rsid w:val="0082379E"/>
    <w:rsid w:val="008443D2"/>
    <w:rsid w:val="008562F2"/>
    <w:rsid w:val="008E4149"/>
    <w:rsid w:val="009014E9"/>
    <w:rsid w:val="00953168"/>
    <w:rsid w:val="009D5470"/>
    <w:rsid w:val="00A15B5F"/>
    <w:rsid w:val="00A842C3"/>
    <w:rsid w:val="00AF634C"/>
    <w:rsid w:val="00B364E2"/>
    <w:rsid w:val="00C00264"/>
    <w:rsid w:val="00C040E7"/>
    <w:rsid w:val="00C37A34"/>
    <w:rsid w:val="00CC3AA4"/>
    <w:rsid w:val="00D04AA1"/>
    <w:rsid w:val="00DA6C67"/>
    <w:rsid w:val="00E43A38"/>
    <w:rsid w:val="00E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F5203-63D3-427F-9F5A-3B8FFE6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4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7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40E7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1179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117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71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"/>
    <w:basedOn w:val="a"/>
    <w:link w:val="a9"/>
    <w:semiHidden/>
    <w:rsid w:val="00E471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E471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E47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E471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E4711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Title"/>
    <w:basedOn w:val="a"/>
    <w:next w:val="a"/>
    <w:link w:val="ab"/>
    <w:qFormat/>
    <w:rsid w:val="00E4711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ab">
    <w:name w:val="Название Знак"/>
    <w:basedOn w:val="a0"/>
    <w:link w:val="aa"/>
    <w:rsid w:val="00E47114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unhideWhenUsed/>
    <w:rsid w:val="0095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3168"/>
  </w:style>
  <w:style w:type="paragraph" w:styleId="ae">
    <w:name w:val="footer"/>
    <w:basedOn w:val="a"/>
    <w:link w:val="af"/>
    <w:uiPriority w:val="99"/>
    <w:unhideWhenUsed/>
    <w:rsid w:val="0095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</cp:revision>
  <cp:lastPrinted>2016-05-30T04:04:00Z</cp:lastPrinted>
  <dcterms:created xsi:type="dcterms:W3CDTF">2016-05-30T06:08:00Z</dcterms:created>
  <dcterms:modified xsi:type="dcterms:W3CDTF">2016-05-30T06:17:00Z</dcterms:modified>
</cp:coreProperties>
</file>