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2" w:rsidRDefault="00CA5832" w:rsidP="00CA5832">
      <w:pPr>
        <w:jc w:val="center"/>
      </w:pPr>
      <w:r>
        <w:rPr>
          <w:b/>
          <w:noProof/>
        </w:rPr>
        <w:drawing>
          <wp:inline distT="0" distB="0" distL="0" distR="0">
            <wp:extent cx="802005" cy="98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32" w:rsidRDefault="00CA5832" w:rsidP="00CA5832">
      <w:pPr>
        <w:jc w:val="center"/>
      </w:pPr>
    </w:p>
    <w:p w:rsidR="00CA5832" w:rsidRDefault="00CA5832" w:rsidP="00CA583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CA5832" w:rsidRDefault="00CA5832" w:rsidP="00CA5832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t>Волжский</w:t>
      </w:r>
    </w:p>
    <w:p w:rsidR="00CA5832" w:rsidRDefault="00CA5832" w:rsidP="00CA5832">
      <w:pPr>
        <w:jc w:val="center"/>
      </w:pPr>
    </w:p>
    <w:p w:rsidR="00CA5832" w:rsidRDefault="00CA5832" w:rsidP="00CA5832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</w:t>
      </w:r>
    </w:p>
    <w:p w:rsidR="00CA5832" w:rsidRDefault="00CA5832" w:rsidP="00CA5832">
      <w:pPr>
        <w:jc w:val="center"/>
        <w:rPr>
          <w:b/>
          <w:bCs/>
          <w:caps/>
        </w:rPr>
      </w:pPr>
      <w:r>
        <w:rPr>
          <w:b/>
          <w:bCs/>
        </w:rPr>
        <w:t xml:space="preserve">СЕЛЬСКОГО ПОСЕЛЕНИЯ </w:t>
      </w:r>
      <w:r>
        <w:rPr>
          <w:b/>
          <w:bCs/>
          <w:caps/>
        </w:rPr>
        <w:t>Курумоч</w:t>
      </w:r>
    </w:p>
    <w:p w:rsidR="00CA5832" w:rsidRDefault="00CA5832" w:rsidP="00CA5832">
      <w:pPr>
        <w:jc w:val="center"/>
      </w:pPr>
      <w:r>
        <w:t xml:space="preserve">второго созыва                                                                                                             </w:t>
      </w:r>
    </w:p>
    <w:p w:rsidR="00CA5832" w:rsidRDefault="00CA5832" w:rsidP="00CA5832">
      <w:pPr>
        <w:jc w:val="center"/>
      </w:pPr>
    </w:p>
    <w:p w:rsidR="00CA5832" w:rsidRDefault="00CA5832" w:rsidP="00CA58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CA5832" w:rsidRDefault="00CA5832" w:rsidP="00CA5832">
      <w:pPr>
        <w:jc w:val="center"/>
        <w:rPr>
          <w:rStyle w:val="tocnumber"/>
          <w:b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A5832" w:rsidRDefault="00CA5832" w:rsidP="00CA5832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РЕШЕНИЕ </w:t>
      </w:r>
    </w:p>
    <w:p w:rsidR="00CA5832" w:rsidRDefault="00CA5832" w:rsidP="00CA5832">
      <w:pPr>
        <w:jc w:val="center"/>
        <w:rPr>
          <w:rStyle w:val="tocnumber"/>
          <w:b/>
          <w:sz w:val="28"/>
          <w:szCs w:val="28"/>
        </w:rPr>
      </w:pPr>
    </w:p>
    <w:p w:rsidR="00CA5832" w:rsidRDefault="00CA5832" w:rsidP="00CA5832">
      <w:pPr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«02» июня 2014г</w:t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  <w:t>№ 140/67</w:t>
      </w:r>
    </w:p>
    <w:p w:rsidR="00CA5832" w:rsidRDefault="00CA5832" w:rsidP="00CA5832">
      <w:pPr>
        <w:jc w:val="center"/>
        <w:rPr>
          <w:rStyle w:val="tocnumber"/>
          <w:b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№ 86/39 от 02 сентября 201</w:t>
      </w:r>
      <w:r w:rsidR="00481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A5832" w:rsidRDefault="00CA5832" w:rsidP="00CA58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устройстве</w:t>
      </w:r>
    </w:p>
    <w:p w:rsidR="00CA5832" w:rsidRDefault="00CA5832" w:rsidP="00CA58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бюджетном процессе в сельском поселении Курумоч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5832" w:rsidRDefault="00CA5832" w:rsidP="00CA5832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исполнением № 252–ФЗ от 23.07.2013г «О внесении изменений в Бюджетный кодекс РФ и отдельные законодательные акты РФ»,  в соответствии с Федеральным законом «Об общих принципах организации местного самоуправления в Российской Федерации» от 06.10.03 № 131-ФЗ, Бюджетным кодексом РФ, Налоговым кодексом РФ, Уставом сельского поселения Курумоч, Собрание Представителей сельского  поселения  Курумоч  РЕШИЛО:</w:t>
      </w:r>
      <w:r>
        <w:rPr>
          <w:sz w:val="28"/>
          <w:szCs w:val="28"/>
        </w:rPr>
        <w:tab/>
      </w:r>
    </w:p>
    <w:p w:rsidR="00CA5832" w:rsidRDefault="00CA5832" w:rsidP="00CA5832">
      <w:pPr>
        <w:pStyle w:val="ConsTitle"/>
        <w:widowControl/>
        <w:spacing w:before="240"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внести следующие изменения:</w:t>
      </w: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 Статью 3 Приложения к Решению Собрания Представителей сельского поселения Курумоч  №  86/39 от 02.02.2013г читать в новой  редакции:</w:t>
      </w: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Статья 3. Основные этапы  бюджетного процесса  в сельском поселении Курумоч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A5832" w:rsidRDefault="00CA5832" w:rsidP="00CA58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Бюджетный процесс в сельском поселении Курумоч  муниципального района Волжский Самарской области включает в себя следующие этапы:</w:t>
      </w:r>
    </w:p>
    <w:p w:rsidR="00CA5832" w:rsidRDefault="00CA5832" w:rsidP="00CA58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составление и рассмотрение  проектов бюджетов;</w:t>
      </w:r>
    </w:p>
    <w:p w:rsidR="00CA5832" w:rsidRDefault="00CA5832" w:rsidP="00CA58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утверждение и исполнение бюджетов;</w:t>
      </w:r>
    </w:p>
    <w:p w:rsidR="00CA5832" w:rsidRDefault="00CA5832" w:rsidP="00CA58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их исполнением;</w:t>
      </w:r>
    </w:p>
    <w:p w:rsidR="00CA5832" w:rsidRDefault="00CA5832" w:rsidP="00CA58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осуществление бюджетного учета;</w:t>
      </w:r>
    </w:p>
    <w:p w:rsidR="00CA5832" w:rsidRDefault="00CA5832" w:rsidP="00CA58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-составление, внешней проверке, рассмотрение и отверждение бюджетной отчетности. </w:t>
      </w: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Style w:val="tocnumber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Опубликовать принятое решение в информационном вестнике </w:t>
      </w:r>
      <w:r>
        <w:rPr>
          <w:rStyle w:val="tocnumber"/>
          <w:rFonts w:ascii="Times New Roman" w:hAnsi="Times New Roman" w:cs="Times New Roman"/>
          <w:b w:val="0"/>
          <w:sz w:val="28"/>
          <w:szCs w:val="28"/>
        </w:rPr>
        <w:t>«Вести сельского поселения Курумоч», на официальном сайте поселения.</w:t>
      </w:r>
    </w:p>
    <w:p w:rsidR="00CA5832" w:rsidRDefault="00CA5832" w:rsidP="00CA5832">
      <w:pPr>
        <w:pStyle w:val="ConsTitle"/>
        <w:widowControl/>
        <w:ind w:right="0"/>
        <w:jc w:val="both"/>
        <w:rPr>
          <w:rStyle w:val="tocnumber"/>
          <w:rFonts w:ascii="Times New Roman" w:hAnsi="Times New Roman" w:cs="Times New Roman"/>
          <w:b w:val="0"/>
          <w:sz w:val="28"/>
          <w:szCs w:val="28"/>
        </w:rPr>
      </w:pPr>
      <w:r>
        <w:rPr>
          <w:rStyle w:val="tocnumber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5832" w:rsidRDefault="00CA5832" w:rsidP="00CA5832">
      <w:pPr>
        <w:pStyle w:val="ConsTitle"/>
        <w:widowControl/>
        <w:ind w:right="0"/>
        <w:jc w:val="both"/>
      </w:pPr>
      <w:r>
        <w:rPr>
          <w:rStyle w:val="tocnumber"/>
          <w:rFonts w:ascii="Times New Roman" w:hAnsi="Times New Roman" w:cs="Times New Roman"/>
          <w:b w:val="0"/>
          <w:sz w:val="28"/>
          <w:szCs w:val="28"/>
        </w:rPr>
        <w:t xml:space="preserve">  3. Решение вступает в силу после его официального опубликования.</w:t>
      </w: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Собрания Представителей </w:t>
      </w: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Курумоч</w:t>
      </w: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</w:p>
    <w:p w:rsidR="00CA5832" w:rsidRDefault="00CA5832" w:rsidP="00CA58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О.Л.Катынский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832" w:rsidRDefault="00CA5832" w:rsidP="00CA58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5CBC" w:rsidRDefault="00CA5832" w:rsidP="00481DC8">
      <w:pPr>
        <w:pStyle w:val="ConsTitle"/>
        <w:widowControl/>
        <w:ind w:right="0"/>
        <w:jc w:val="both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Кияйкина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9989361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sectPr w:rsidR="00FE5CBC" w:rsidSect="00CA5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832"/>
    <w:rsid w:val="00481DC8"/>
    <w:rsid w:val="00A864D1"/>
    <w:rsid w:val="00CA5832"/>
    <w:rsid w:val="00F43092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A58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A5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A58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ocnumber">
    <w:name w:val="tocnumber"/>
    <w:basedOn w:val="a0"/>
    <w:rsid w:val="00CA5832"/>
  </w:style>
  <w:style w:type="paragraph" w:styleId="a3">
    <w:name w:val="Balloon Text"/>
    <w:basedOn w:val="a"/>
    <w:link w:val="a4"/>
    <w:uiPriority w:val="99"/>
    <w:semiHidden/>
    <w:unhideWhenUsed/>
    <w:rsid w:val="00CA5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2014-06-05T07:14:00Z</cp:lastPrinted>
  <dcterms:created xsi:type="dcterms:W3CDTF">2014-06-05T06:54:00Z</dcterms:created>
  <dcterms:modified xsi:type="dcterms:W3CDTF">2014-06-05T07:16:00Z</dcterms:modified>
</cp:coreProperties>
</file>