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F" w:rsidRDefault="00DD5B3F" w:rsidP="00F458D8">
      <w:pPr>
        <w:autoSpaceDE w:val="0"/>
        <w:jc w:val="center"/>
        <w:rPr>
          <w:rFonts w:eastAsia="Times New Roman" w:cs="Times New Roman"/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8001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D8" w:rsidRPr="00F458D8" w:rsidRDefault="00F458D8" w:rsidP="00F458D8">
      <w:pPr>
        <w:autoSpaceDE w:val="0"/>
        <w:jc w:val="center"/>
        <w:rPr>
          <w:rFonts w:eastAsia="Times New Roman" w:cs="Times New Roman"/>
          <w:b/>
          <w:bCs/>
          <w:caps/>
          <w:sz w:val="28"/>
          <w:szCs w:val="28"/>
        </w:rPr>
      </w:pPr>
      <w:r w:rsidRPr="00F458D8">
        <w:rPr>
          <w:rFonts w:eastAsia="Times New Roman" w:cs="Times New Roman"/>
          <w:b/>
          <w:bCs/>
          <w:caps/>
          <w:sz w:val="28"/>
          <w:szCs w:val="28"/>
        </w:rPr>
        <w:t>АДМИНИСТРАЦИЯ СЕЛЬСКОГО ПОСЕЛЕНИЯ КУРУМОЧ</w:t>
      </w:r>
    </w:p>
    <w:p w:rsidR="00F458D8" w:rsidRPr="00F458D8" w:rsidRDefault="00F458D8" w:rsidP="00F458D8">
      <w:pPr>
        <w:autoSpaceDE w:val="0"/>
        <w:jc w:val="center"/>
        <w:rPr>
          <w:rFonts w:eastAsia="Times New Roman" w:cs="Times New Roman"/>
          <w:b/>
          <w:bCs/>
          <w:caps/>
          <w:sz w:val="28"/>
          <w:szCs w:val="28"/>
        </w:rPr>
      </w:pPr>
      <w:r w:rsidRPr="00F458D8">
        <w:rPr>
          <w:rFonts w:eastAsia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F458D8">
        <w:rPr>
          <w:rFonts w:eastAsia="Times New Roman" w:cs="Times New Roman"/>
          <w:b/>
          <w:bCs/>
          <w:caps/>
          <w:sz w:val="28"/>
          <w:szCs w:val="28"/>
        </w:rPr>
        <w:t>Волжский</w:t>
      </w:r>
      <w:proofErr w:type="gramEnd"/>
    </w:p>
    <w:p w:rsidR="00F458D8" w:rsidRPr="00F458D8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F458D8">
        <w:rPr>
          <w:rFonts w:eastAsia="Times New Roman" w:cs="Times New Roman"/>
          <w:b/>
          <w:bCs/>
          <w:caps/>
          <w:sz w:val="28"/>
          <w:szCs w:val="28"/>
        </w:rPr>
        <w:t>САМАРСКОЙ ОБЛАСТИ</w:t>
      </w:r>
    </w:p>
    <w:p w:rsidR="00F458D8" w:rsidRDefault="00F458D8" w:rsidP="00F458D8">
      <w:pPr>
        <w:autoSpaceDE w:val="0"/>
        <w:jc w:val="center"/>
        <w:rPr>
          <w:rFonts w:eastAsia="Times New Roman" w:cs="Times New Roman"/>
          <w:b/>
          <w:bCs/>
          <w:color w:val="FF0000"/>
          <w:sz w:val="28"/>
          <w:szCs w:val="28"/>
        </w:rPr>
      </w:pP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A758B0">
        <w:rPr>
          <w:rFonts w:eastAsia="Times New Roman" w:cs="Times New Roman"/>
          <w:b/>
          <w:bCs/>
          <w:sz w:val="32"/>
          <w:szCs w:val="32"/>
        </w:rPr>
        <w:t>ПОСТАНОВЛЕНИЕ</w:t>
      </w: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458D8" w:rsidRPr="00A758B0" w:rsidRDefault="00C77AEB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="00F458D8" w:rsidRPr="00A758B0">
        <w:rPr>
          <w:rFonts w:eastAsia="Times New Roman" w:cs="Times New Roman"/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 xml:space="preserve"> </w:t>
      </w:r>
      <w:r w:rsidR="00F458D8" w:rsidRPr="00A758B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20.08.</w:t>
      </w:r>
      <w:r w:rsidR="00F458D8" w:rsidRPr="00A758B0">
        <w:rPr>
          <w:rFonts w:eastAsia="Times New Roman" w:cs="Times New Roman"/>
          <w:sz w:val="28"/>
          <w:szCs w:val="28"/>
        </w:rPr>
        <w:t xml:space="preserve"> 2014 г.  </w:t>
      </w:r>
      <w:r w:rsidR="00F458D8" w:rsidRPr="00A758B0">
        <w:rPr>
          <w:rFonts w:eastAsia="Segoe UI Symbol" w:cs="Times New Roman"/>
          <w:sz w:val="28"/>
          <w:szCs w:val="28"/>
        </w:rPr>
        <w:t>№</w:t>
      </w:r>
      <w:r>
        <w:rPr>
          <w:rFonts w:eastAsia="Segoe UI Symbol" w:cs="Times New Roman"/>
          <w:sz w:val="28"/>
          <w:szCs w:val="28"/>
        </w:rPr>
        <w:t xml:space="preserve"> 138/1</w:t>
      </w: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>О подготовке проекта внесения изменений в Правила землепользования и застройки сельского поселения Курумоч муниципального района Волжский Самарской области, утвержденные Решением Собрания представителей сельского поселения Курумоч муниципального района Волжский Самарской области второго созыва от 25.12.2014 г. №107/47</w:t>
      </w: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758B0">
        <w:rPr>
          <w:rFonts w:eastAsia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 октября 2003 года </w:t>
      </w:r>
      <w:r w:rsidRPr="00A758B0">
        <w:rPr>
          <w:rFonts w:eastAsia="Segoe UI Symbol" w:cs="Times New Roman"/>
          <w:sz w:val="28"/>
          <w:szCs w:val="28"/>
        </w:rPr>
        <w:t>№</w:t>
      </w:r>
      <w:r w:rsidRPr="00A758B0">
        <w:rPr>
          <w:rFonts w:eastAsia="Times New Roman" w:cs="Times New Roman"/>
          <w:sz w:val="28"/>
          <w:szCs w:val="28"/>
          <w:lang w:val="en-US"/>
        </w:rPr>
        <w:t> </w:t>
      </w:r>
      <w:r w:rsidRPr="00A758B0">
        <w:rPr>
          <w:rFonts w:eastAsia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 заключением Комиссии по подготовке Правил землепользования и застройки сельского поселения Курумоч муниципального района Волжский Самарской области, руководствуясь Уставом сельского поселения Курумоч муниципального района Волжский Самарской области, Администрация сельского поселения Курумоч муниципального района Волжский</w:t>
      </w:r>
      <w:proofErr w:type="gramEnd"/>
      <w:r w:rsidRPr="00A758B0">
        <w:rPr>
          <w:rFonts w:eastAsia="Times New Roman" w:cs="Times New Roman"/>
          <w:sz w:val="28"/>
          <w:szCs w:val="28"/>
        </w:rPr>
        <w:t xml:space="preserve"> Самарской области ПОСТАНОВЛЯЕТ:</w:t>
      </w:r>
    </w:p>
    <w:p w:rsidR="00F458D8" w:rsidRPr="00A758B0" w:rsidRDefault="00F458D8" w:rsidP="00F458D8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>1. Подготовить проект о внесении изменений в Правила землепользования и застройки сельского поселения Курумоч муниципального района Волжский Самарской области, утвержденные Решением Собрания представителей сельского поселения Курумоч муниципального района Волжский Самарской области второго созыва от 25.12.2014 г. №107/47, в порядке и сроки, утвержденные действующим законодательством, согласно приложению № 1.</w:t>
      </w:r>
    </w:p>
    <w:p w:rsidR="00F458D8" w:rsidRPr="00A758B0" w:rsidRDefault="00F458D8" w:rsidP="00F458D8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lastRenderedPageBreak/>
        <w:t xml:space="preserve">2. Организацию работы по подготовке проекта о внесении изменений в Правила землепользования и застройки сельского поселения Курумоч муниципального района </w:t>
      </w:r>
      <w:proofErr w:type="gramStart"/>
      <w:r w:rsidRPr="00A758B0">
        <w:rPr>
          <w:rFonts w:eastAsia="Times New Roman" w:cs="Times New Roman"/>
          <w:sz w:val="28"/>
          <w:szCs w:val="28"/>
        </w:rPr>
        <w:t>Волжский</w:t>
      </w:r>
      <w:proofErr w:type="gramEnd"/>
      <w:r w:rsidRPr="00A758B0">
        <w:rPr>
          <w:rFonts w:eastAsia="Times New Roman" w:cs="Times New Roman"/>
          <w:sz w:val="28"/>
          <w:szCs w:val="28"/>
        </w:rPr>
        <w:t xml:space="preserve"> Самарской области, возложить на Комиссию по подготовке проекта Правил землепользования и застройки сельского поселения Курумоч.</w:t>
      </w:r>
    </w:p>
    <w:p w:rsidR="00F458D8" w:rsidRPr="00A758B0" w:rsidRDefault="00F458D8" w:rsidP="00F458D8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>3. Утвердить порядок и сроки проведения работ по подготовке проекта внесения изменений в Правила землепользования и застройки сельского поселения Курумоч муниципального района Волжский Самарской области согласно приложению №2.</w:t>
      </w:r>
    </w:p>
    <w:p w:rsidR="00F458D8" w:rsidRPr="00A758B0" w:rsidRDefault="00F458D8" w:rsidP="00F458D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 xml:space="preserve">4. </w:t>
      </w:r>
      <w:r w:rsidRPr="00A758B0">
        <w:rPr>
          <w:sz w:val="28"/>
          <w:szCs w:val="28"/>
        </w:rPr>
        <w:t xml:space="preserve">Утвердить порядок направления заинтересованными лицами предложений по подготовке проекта внесения изменений в Правила землепользования и застройки сельского поселения </w:t>
      </w:r>
      <w:r w:rsidRPr="00A758B0">
        <w:rPr>
          <w:rFonts w:eastAsia="Times New Roman" w:cs="Times New Roman"/>
          <w:sz w:val="28"/>
          <w:szCs w:val="28"/>
        </w:rPr>
        <w:t>Курумоч</w:t>
      </w:r>
      <w:r w:rsidRPr="00A758B0">
        <w:rPr>
          <w:sz w:val="28"/>
          <w:szCs w:val="28"/>
        </w:rPr>
        <w:t xml:space="preserve"> муниципального района </w:t>
      </w:r>
      <w:r w:rsidRPr="00A758B0">
        <w:rPr>
          <w:noProof/>
          <w:sz w:val="28"/>
          <w:szCs w:val="28"/>
        </w:rPr>
        <w:t>Волжский</w:t>
      </w:r>
      <w:r w:rsidRPr="00A758B0">
        <w:rPr>
          <w:sz w:val="28"/>
          <w:szCs w:val="28"/>
        </w:rPr>
        <w:t xml:space="preserve"> Самарской области согласно приложению №3.</w:t>
      </w:r>
    </w:p>
    <w:p w:rsidR="00F458D8" w:rsidRPr="00A758B0" w:rsidRDefault="00F458D8" w:rsidP="00F458D8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>5. Опубликовать настоящее постановление в печатном издании «Вести сельского поселения Курумоч».</w:t>
      </w:r>
    </w:p>
    <w:p w:rsidR="00F458D8" w:rsidRPr="00A758B0" w:rsidRDefault="00F458D8" w:rsidP="00F458D8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Pr="00A758B0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758B0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tabs>
          <w:tab w:val="left" w:pos="7800"/>
        </w:tabs>
        <w:autoSpaceDE w:val="0"/>
        <w:rPr>
          <w:rFonts w:eastAsia="Times New Roman" w:cs="Times New Roman"/>
        </w:rPr>
      </w:pPr>
      <w:r w:rsidRPr="00A758B0">
        <w:rPr>
          <w:rFonts w:eastAsia="Times New Roman" w:cs="Times New Roman"/>
          <w:sz w:val="28"/>
          <w:szCs w:val="28"/>
        </w:rPr>
        <w:t xml:space="preserve">Глава сельского поселения Курумоч            </w:t>
      </w:r>
      <w:r w:rsidR="00DA6D83"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1905</wp:posOffset>
            </wp:positionV>
            <wp:extent cx="1847850" cy="1371600"/>
            <wp:effectExtent l="19050" t="0" r="0" b="0"/>
            <wp:wrapNone/>
            <wp:docPr id="2" name="Рисунок 1" descr="F: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8B0">
        <w:rPr>
          <w:rFonts w:eastAsia="Times New Roman" w:cs="Times New Roman"/>
          <w:sz w:val="28"/>
          <w:szCs w:val="28"/>
        </w:rPr>
        <w:t xml:space="preserve">                                 </w:t>
      </w:r>
      <w:proofErr w:type="spellStart"/>
      <w:r w:rsidRPr="00A758B0">
        <w:rPr>
          <w:rFonts w:eastAsia="Times New Roman" w:cs="Times New Roman"/>
          <w:sz w:val="28"/>
          <w:szCs w:val="28"/>
        </w:rPr>
        <w:t>О.Л.Катынский</w:t>
      </w:r>
      <w:proofErr w:type="spellEnd"/>
      <w:r w:rsidRPr="00A758B0">
        <w:rPr>
          <w:rFonts w:eastAsia="Times New Roman" w:cs="Times New Roman"/>
          <w:sz w:val="28"/>
          <w:szCs w:val="28"/>
        </w:rPr>
        <w:t xml:space="preserve">              </w:t>
      </w: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DA6D83" w:rsidRDefault="00F458D8" w:rsidP="00F458D8">
      <w:pPr>
        <w:autoSpaceDE w:val="0"/>
        <w:ind w:left="4962"/>
        <w:jc w:val="center"/>
        <w:rPr>
          <w:rFonts w:eastAsia="Times New Roman" w:cs="Times New Roman"/>
          <w:b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</w:p>
    <w:p w:rsidR="00F458D8" w:rsidRPr="00DD5B3F" w:rsidRDefault="00DD5B3F" w:rsidP="00DD5B3F">
      <w:pPr>
        <w:autoSpaceDE w:val="0"/>
        <w:rPr>
          <w:rFonts w:eastAsia="Times New Roman" w:cs="Times New Roman"/>
          <w:sz w:val="28"/>
          <w:szCs w:val="28"/>
        </w:rPr>
      </w:pPr>
      <w:proofErr w:type="spellStart"/>
      <w:r w:rsidRPr="00DD5B3F">
        <w:rPr>
          <w:rFonts w:eastAsia="Times New Roman" w:cs="Times New Roman"/>
          <w:sz w:val="28"/>
          <w:szCs w:val="28"/>
        </w:rPr>
        <w:t>Кияйкина</w:t>
      </w:r>
      <w:proofErr w:type="spellEnd"/>
      <w:r w:rsidRPr="00DD5B3F">
        <w:rPr>
          <w:rFonts w:eastAsia="Times New Roman" w:cs="Times New Roman"/>
          <w:sz w:val="28"/>
          <w:szCs w:val="28"/>
        </w:rPr>
        <w:t xml:space="preserve"> 9989361</w:t>
      </w: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 w:rsidRPr="00A758B0">
        <w:rPr>
          <w:rFonts w:eastAsia="Times New Roman" w:cs="Times New Roman"/>
        </w:rPr>
        <w:lastRenderedPageBreak/>
        <w:t>Приложение 1</w:t>
      </w: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 w:rsidRPr="00A758B0">
        <w:rPr>
          <w:rFonts w:eastAsia="Times New Roman" w:cs="Times New Roman"/>
        </w:rPr>
        <w:t>к постановлению Администрации</w:t>
      </w: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 w:rsidRPr="00A758B0">
        <w:rPr>
          <w:rFonts w:eastAsia="Times New Roman" w:cs="Times New Roman"/>
        </w:rPr>
        <w:t>сельского поселения Курумоч</w:t>
      </w: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 w:rsidRPr="00A758B0">
        <w:rPr>
          <w:rFonts w:eastAsia="Times New Roman" w:cs="Times New Roman"/>
        </w:rPr>
        <w:t xml:space="preserve">муниципального района </w:t>
      </w:r>
      <w:proofErr w:type="gramStart"/>
      <w:r w:rsidRPr="00A758B0">
        <w:rPr>
          <w:rFonts w:eastAsia="Times New Roman" w:cs="Times New Roman"/>
        </w:rPr>
        <w:t>Волжский</w:t>
      </w:r>
      <w:proofErr w:type="gramEnd"/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 w:rsidRPr="00A758B0">
        <w:rPr>
          <w:rFonts w:eastAsia="Times New Roman" w:cs="Times New Roman"/>
        </w:rPr>
        <w:t>Самарской области</w:t>
      </w:r>
    </w:p>
    <w:p w:rsidR="00F458D8" w:rsidRPr="00A758B0" w:rsidRDefault="00F458D8" w:rsidP="00F458D8">
      <w:pPr>
        <w:autoSpaceDE w:val="0"/>
        <w:ind w:left="4962"/>
        <w:jc w:val="center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</w:rPr>
        <w:t xml:space="preserve">от </w:t>
      </w:r>
      <w:r w:rsidR="00C77AEB">
        <w:rPr>
          <w:rFonts w:eastAsia="Times New Roman" w:cs="Times New Roman"/>
        </w:rPr>
        <w:t>20.08.</w:t>
      </w:r>
      <w:r w:rsidRPr="00A758B0">
        <w:rPr>
          <w:rFonts w:eastAsia="Times New Roman" w:cs="Times New Roman"/>
        </w:rPr>
        <w:t xml:space="preserve">2014 г. </w:t>
      </w:r>
      <w:r w:rsidRPr="00A758B0">
        <w:rPr>
          <w:rFonts w:eastAsia="Segoe UI Symbol" w:cs="Times New Roman"/>
        </w:rPr>
        <w:t>№</w:t>
      </w:r>
      <w:r w:rsidR="00C77AEB">
        <w:rPr>
          <w:rFonts w:eastAsia="Segoe UI Symbol" w:cs="Times New Roman"/>
        </w:rPr>
        <w:t>138/1</w:t>
      </w:r>
    </w:p>
    <w:p w:rsidR="00F458D8" w:rsidRPr="00A758B0" w:rsidRDefault="00F458D8" w:rsidP="00F458D8">
      <w:pPr>
        <w:autoSpaceDE w:val="0"/>
        <w:spacing w:before="100" w:after="100"/>
        <w:ind w:firstLine="709"/>
        <w:jc w:val="both"/>
        <w:rPr>
          <w:rFonts w:eastAsia="Times New Roman" w:cs="Times New Roman"/>
          <w:sz w:val="28"/>
          <w:szCs w:val="28"/>
        </w:rPr>
      </w:pPr>
      <w:r w:rsidRPr="00A758B0">
        <w:rPr>
          <w:rFonts w:eastAsia="Times New Roman" w:cs="Times New Roman"/>
          <w:sz w:val="28"/>
          <w:szCs w:val="28"/>
        </w:rPr>
        <w:t xml:space="preserve">Принятые предложения о внесении изменений в Правила землепользования и застройки сельского поселения Курумоч муниципального района Волжский Самарской области, утвержденные Решением Собрания представителей сельского поселения Курумоч муниципального района Волжский Самарской области второго созыва от 25.12.2013 г. </w:t>
      </w:r>
      <w:r w:rsidRPr="00A758B0">
        <w:rPr>
          <w:rFonts w:eastAsia="Segoe UI Symbol" w:cs="Times New Roman"/>
          <w:sz w:val="28"/>
          <w:szCs w:val="28"/>
        </w:rPr>
        <w:t>№</w:t>
      </w:r>
      <w:r w:rsidRPr="00A758B0">
        <w:rPr>
          <w:rFonts w:eastAsia="Times New Roman" w:cs="Times New Roman"/>
          <w:sz w:val="28"/>
          <w:szCs w:val="28"/>
        </w:rPr>
        <w:t>107/47</w:t>
      </w:r>
    </w:p>
    <w:p w:rsidR="00F458D8" w:rsidRPr="00A758B0" w:rsidRDefault="00F458D8" w:rsidP="00F458D8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A758B0">
        <w:rPr>
          <w:rFonts w:ascii="Times New Roman" w:hAnsi="Times New Roman"/>
          <w:sz w:val="28"/>
          <w:szCs w:val="28"/>
        </w:rPr>
        <w:t>1.</w:t>
      </w:r>
      <w:r w:rsidRPr="00A758B0">
        <w:rPr>
          <w:sz w:val="28"/>
          <w:szCs w:val="28"/>
        </w:rPr>
        <w:t xml:space="preserve"> </w:t>
      </w:r>
      <w:r w:rsidRPr="00A758B0">
        <w:rPr>
          <w:rFonts w:ascii="Times New Roman" w:hAnsi="Times New Roman"/>
          <w:sz w:val="28"/>
          <w:szCs w:val="28"/>
        </w:rPr>
        <w:t xml:space="preserve">внести в основные виды разрешенного использования земельного участка и объектов капитального строительства  территориальной зоны Ж-1 (Зона застройки индивидуальными жилыми домами) вид разрешенного использования - для ведения садоводства и дачного хозяйства. </w:t>
      </w:r>
    </w:p>
    <w:p w:rsidR="00F458D8" w:rsidRPr="00A758B0" w:rsidRDefault="00F458D8" w:rsidP="00F458D8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sz w:val="28"/>
          <w:szCs w:val="28"/>
        </w:rPr>
      </w:pPr>
    </w:p>
    <w:p w:rsidR="00F458D8" w:rsidRPr="00A758B0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F458D8" w:rsidRPr="00A758B0" w:rsidRDefault="00F458D8" w:rsidP="00F458D8">
      <w:pPr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Приложение 2</w:t>
      </w: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к постановлению Администрации</w:t>
      </w: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Курумоч</w:t>
      </w: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муниципального района </w:t>
      </w:r>
      <w:proofErr w:type="gramStart"/>
      <w:r>
        <w:rPr>
          <w:rFonts w:eastAsia="Times New Roman" w:cs="Times New Roman"/>
        </w:rPr>
        <w:t>Волжский</w:t>
      </w:r>
      <w:proofErr w:type="gramEnd"/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Самарской области</w:t>
      </w:r>
    </w:p>
    <w:p w:rsidR="00F458D8" w:rsidRPr="00F42A3A" w:rsidRDefault="00F458D8" w:rsidP="00F458D8">
      <w:pPr>
        <w:autoSpaceDE w:val="0"/>
        <w:ind w:left="4962"/>
        <w:jc w:val="center"/>
        <w:rPr>
          <w:rFonts w:eastAsia="Times New Roman" w:cs="Times New Roman"/>
          <w:b/>
          <w:bCs/>
          <w:sz w:val="28"/>
          <w:szCs w:val="28"/>
        </w:rPr>
      </w:pPr>
      <w:r w:rsidRPr="00F42A3A">
        <w:rPr>
          <w:rFonts w:eastAsia="Times New Roman" w:cs="Times New Roman"/>
        </w:rPr>
        <w:t xml:space="preserve">от </w:t>
      </w:r>
      <w:r w:rsidR="00C77AEB">
        <w:rPr>
          <w:rFonts w:eastAsia="Times New Roman" w:cs="Times New Roman"/>
        </w:rPr>
        <w:t>20.08.</w:t>
      </w:r>
      <w:r w:rsidRPr="00F42A3A">
        <w:rPr>
          <w:rFonts w:eastAsia="Times New Roman" w:cs="Times New Roman"/>
        </w:rPr>
        <w:t xml:space="preserve">2014 г. </w:t>
      </w:r>
      <w:r w:rsidRPr="00F42A3A">
        <w:rPr>
          <w:rFonts w:eastAsia="Segoe UI Symbol" w:cs="Times New Roman"/>
        </w:rPr>
        <w:t>№</w:t>
      </w:r>
      <w:r w:rsidR="00C77AEB">
        <w:rPr>
          <w:rFonts w:eastAsia="Segoe UI Symbol" w:cs="Times New Roman"/>
        </w:rPr>
        <w:t>138/1</w:t>
      </w:r>
    </w:p>
    <w:p w:rsidR="00F458D8" w:rsidRPr="00DE12AB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458D8" w:rsidRDefault="00F458D8" w:rsidP="00F458D8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Порядок и сроки проведения работ по подготовке проекта внесения изменений в Правила землепользования и застройки сельского поселения Курумоч муниципального района Волжский </w:t>
      </w:r>
    </w:p>
    <w:p w:rsidR="00F458D8" w:rsidRDefault="00F458D8" w:rsidP="00F458D8">
      <w:pPr>
        <w:autoSpaceDE w:val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sz w:val="28"/>
          <w:szCs w:val="28"/>
        </w:rPr>
        <w:t>Самарской области</w:t>
      </w:r>
    </w:p>
    <w:p w:rsidR="00F458D8" w:rsidRDefault="00F458D8" w:rsidP="00F458D8">
      <w:pPr>
        <w:autoSpaceDE w:val="0"/>
        <w:jc w:val="center"/>
        <w:rPr>
          <w:rFonts w:eastAsia="Times New Roman" w:cs="Times New Roman"/>
          <w:sz w:val="28"/>
          <w:szCs w:val="28"/>
          <w:lang w:val="en-US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6"/>
        <w:gridCol w:w="3980"/>
        <w:gridCol w:w="2684"/>
        <w:gridCol w:w="2551"/>
      </w:tblGrid>
      <w:tr w:rsidR="00F458D8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42A3A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42A3A">
              <w:rPr>
                <w:rFonts w:eastAsia="Segoe UI Symbol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42A3A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42A3A">
              <w:rPr>
                <w:rFonts w:eastAsia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проекта внесения изменений правил землепользования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и застройки сельского поселения Курумоч муниципального района Волжский Самарской области (далее также –</w:t>
            </w:r>
            <w:r w:rsidRPr="00DE12A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проект правил)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Комиссия по подготовке проекта правил землепользования и застройки сельского поселения Курумоч</w:t>
            </w:r>
            <w:r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(далее –</w:t>
            </w:r>
            <w:r w:rsidRPr="00DE12A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Комиссия)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42A3A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42A3A">
              <w:rPr>
                <w:rFonts w:eastAsia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проектов изменений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</w:t>
            </w:r>
            <w:r w:rsidRPr="00F42A3A">
              <w:rPr>
                <w:rFonts w:eastAsia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сельского поселения Курумоч </w:t>
            </w:r>
            <w:r w:rsidRPr="00F42A3A">
              <w:rPr>
                <w:rFonts w:eastAsia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Комиссия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17089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7089">
              <w:rPr>
                <w:rFonts w:eastAsia="Times New Roman" w:cs="Times New Roman"/>
                <w:sz w:val="28"/>
                <w:szCs w:val="28"/>
              </w:rPr>
              <w:t xml:space="preserve">Рассмотрение разработанного проекта изменения правил, внесение предложений и замечаний по проекту изменений, направление проекта изменений правил в </w:t>
            </w:r>
            <w:r w:rsidRPr="00F17089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уполномоченный орган Администрации муниципального района Волжский Самарской области 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срок не позднее 10 дней со дня получения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17089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7089">
              <w:rPr>
                <w:rFonts w:eastAsia="Times New Roman" w:cs="Times New Roman"/>
                <w:sz w:val="28"/>
                <w:szCs w:val="28"/>
              </w:rPr>
              <w:t xml:space="preserve">Проверка проекта изменений правил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proofErr w:type="gramStart"/>
            <w:r w:rsidRPr="00F17089">
              <w:rPr>
                <w:rFonts w:eastAsia="Times New Roman" w:cs="Times New Roman"/>
                <w:sz w:val="28"/>
                <w:szCs w:val="28"/>
              </w:rPr>
              <w:t>Волжский</w:t>
            </w:r>
            <w:proofErr w:type="gramEnd"/>
            <w:r w:rsidRPr="00F17089">
              <w:rPr>
                <w:rFonts w:eastAsia="Times New Roman" w:cs="Times New Roman"/>
                <w:sz w:val="28"/>
                <w:szCs w:val="28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17089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7089">
              <w:rPr>
                <w:rFonts w:eastAsia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срок не позднее 10 дней со дня получения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Доработка проекта изменений правил с учетом внесенных предложений и замечаний, направление проекта правил в уполномоченный орган Администрации муниципального района Волжский Самарской области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17089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7089">
              <w:rPr>
                <w:rFonts w:eastAsia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F17089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 дней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Анализ доработанного проекта изменения правил, направление его в Комиссию на доработку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срок не позднее 10 дней со дня предоставления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Анализ доработанного проекта изменений правил, направление его Главе поселения или на доработку в Комиссию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срок не позднее 10 дней со дня предоставления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 позднее 10 дней со дня получения изменения проекта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Опубликование проекта изменений правил, решения о проведении публичных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слушаний в порядке, установленном для официального опубликования нормативных правовых актов сельского поселения Курумоч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Администрация сельского поселения Курумоч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Проведение публичных слушаний по проекту изменений правил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сельского поселения Просвет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900835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00835">
              <w:rPr>
                <w:rFonts w:eastAsia="Times New Roman" w:cs="Times New Roman"/>
                <w:sz w:val="28"/>
                <w:szCs w:val="28"/>
              </w:rPr>
              <w:t>20 дней со дня опубликования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Направление результатов публичных слушаний в Комиссию для доработки правил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сельского поселения Курумоч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Доработка проекта изменений правил с учетом результатов публичных слушаний, направление проекта правил в Комиссию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900835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 дней</w:t>
            </w:r>
            <w:r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Анализ доработанного проекта изменений правил, направление его Главе сельского поселения Курумоч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срок не позднее 10 дней со дня предоставления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Принятие решения о направлении проекта изменений правил в Собрание представителей сельского поселения Курумоч или об отклонении проекта изменений правил и направлении их на доработку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течение 10 дней со дня предоставления проекта изменения правил</w:t>
            </w:r>
          </w:p>
        </w:tc>
      </w:tr>
      <w:tr w:rsidR="00F458D8" w:rsidRPr="00DE12AB" w:rsidTr="00FF5383">
        <w:trPr>
          <w:trHeight w:val="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Опубликование изменения в правилах после утверждения Собранием представителей сельского поселения Курумоч в порядке, установленном для официального опубликования нормативных правовых актов сельского поселения Курумоч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Default="00F458D8" w:rsidP="00FF5383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Глава сельского поселения Курумоч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458D8" w:rsidRPr="00DE12AB" w:rsidRDefault="00F458D8" w:rsidP="00FF5383">
            <w:pPr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течение 10 дней со дня утверждения проекта изменений правил</w:t>
            </w:r>
          </w:p>
        </w:tc>
      </w:tr>
    </w:tbl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Приложение 3</w:t>
      </w: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к постановлению Администрации</w:t>
      </w: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Курумоч</w:t>
      </w:r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муниципального района </w:t>
      </w:r>
      <w:proofErr w:type="gramStart"/>
      <w:r>
        <w:rPr>
          <w:rFonts w:eastAsia="Times New Roman" w:cs="Times New Roman"/>
        </w:rPr>
        <w:t>Волжский</w:t>
      </w:r>
      <w:proofErr w:type="gramEnd"/>
    </w:p>
    <w:p w:rsidR="00F458D8" w:rsidRDefault="00F458D8" w:rsidP="00F458D8">
      <w:pPr>
        <w:autoSpaceDE w:val="0"/>
        <w:ind w:left="496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Самарской области</w:t>
      </w:r>
    </w:p>
    <w:p w:rsidR="00F458D8" w:rsidRDefault="00F458D8" w:rsidP="00F458D8">
      <w:pPr>
        <w:rPr>
          <w:rFonts w:eastAsia="Segoe UI Symbol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</w:t>
      </w:r>
      <w:r w:rsidRPr="00F42A3A">
        <w:rPr>
          <w:rFonts w:eastAsia="Times New Roman" w:cs="Times New Roman"/>
        </w:rPr>
        <w:t xml:space="preserve">от </w:t>
      </w:r>
      <w:r w:rsidR="00C77AEB">
        <w:rPr>
          <w:rFonts w:eastAsia="Times New Roman" w:cs="Times New Roman"/>
        </w:rPr>
        <w:t>20.08.</w:t>
      </w:r>
      <w:r w:rsidRPr="00F42A3A">
        <w:rPr>
          <w:rFonts w:eastAsia="Times New Roman" w:cs="Times New Roman"/>
        </w:rPr>
        <w:t xml:space="preserve">2014 г. </w:t>
      </w:r>
      <w:r w:rsidRPr="00F42A3A">
        <w:rPr>
          <w:rFonts w:eastAsia="Segoe UI Symbol" w:cs="Times New Roman"/>
        </w:rPr>
        <w:t>№</w:t>
      </w:r>
      <w:r w:rsidR="00C77AEB">
        <w:rPr>
          <w:rFonts w:eastAsia="Segoe UI Symbol" w:cs="Times New Roman"/>
        </w:rPr>
        <w:t xml:space="preserve"> 138/1</w:t>
      </w:r>
    </w:p>
    <w:p w:rsidR="00F458D8" w:rsidRDefault="00F458D8" w:rsidP="00F458D8"/>
    <w:p w:rsidR="00F458D8" w:rsidRDefault="00F458D8" w:rsidP="00F458D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F458D8" w:rsidRPr="006B5293" w:rsidRDefault="00F458D8" w:rsidP="00F458D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Pr="005F49AC">
        <w:rPr>
          <w:b/>
          <w:noProof/>
          <w:sz w:val="28"/>
          <w:szCs w:val="28"/>
        </w:rPr>
        <w:t>Курумоч</w:t>
      </w:r>
      <w:r w:rsidRPr="006B5293">
        <w:rPr>
          <w:b/>
          <w:sz w:val="28"/>
          <w:szCs w:val="28"/>
        </w:rPr>
        <w:t xml:space="preserve"> муниципального района </w:t>
      </w:r>
      <w:r w:rsidRPr="005F49AC">
        <w:rPr>
          <w:b/>
          <w:noProof/>
          <w:sz w:val="28"/>
          <w:szCs w:val="28"/>
        </w:rPr>
        <w:t>Волжский</w:t>
      </w:r>
      <w:r w:rsidRPr="006B5293">
        <w:rPr>
          <w:b/>
          <w:sz w:val="28"/>
          <w:szCs w:val="28"/>
        </w:rPr>
        <w:t xml:space="preserve"> Самарской области</w:t>
      </w:r>
    </w:p>
    <w:p w:rsidR="00F458D8" w:rsidRPr="006B5293" w:rsidRDefault="00F458D8" w:rsidP="00F458D8">
      <w:pPr>
        <w:jc w:val="center"/>
        <w:rPr>
          <w:sz w:val="28"/>
          <w:szCs w:val="28"/>
        </w:rPr>
      </w:pPr>
    </w:p>
    <w:p w:rsidR="00F458D8" w:rsidRPr="006B5293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Pr="005F49AC">
        <w:rPr>
          <w:noProof/>
          <w:sz w:val="28"/>
          <w:szCs w:val="28"/>
        </w:rPr>
        <w:t>Курумоч</w:t>
      </w:r>
      <w:r w:rsidRPr="006B5293"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 w:rsidRPr="006B5293">
        <w:rPr>
          <w:sz w:val="28"/>
          <w:szCs w:val="28"/>
        </w:rPr>
        <w:t xml:space="preserve"> Самарской области (далее также – Комиссия) предложения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Pr="005F49AC">
        <w:rPr>
          <w:noProof/>
          <w:sz w:val="28"/>
          <w:szCs w:val="28"/>
        </w:rPr>
        <w:t>Курумоч</w:t>
      </w:r>
      <w:r w:rsidRPr="006B5293">
        <w:rPr>
          <w:sz w:val="28"/>
          <w:szCs w:val="28"/>
        </w:rPr>
        <w:t xml:space="preserve"> муниципального района </w:t>
      </w:r>
      <w:r w:rsidRPr="005F49AC">
        <w:rPr>
          <w:noProof/>
          <w:sz w:val="28"/>
          <w:szCs w:val="28"/>
        </w:rPr>
        <w:t>Волжский</w:t>
      </w:r>
      <w:r w:rsidRPr="006B5293">
        <w:rPr>
          <w:sz w:val="28"/>
          <w:szCs w:val="28"/>
        </w:rPr>
        <w:t xml:space="preserve"> Самарской области (далее также – проект правил).</w:t>
      </w:r>
    </w:p>
    <w:p w:rsidR="00F458D8" w:rsidRPr="00193C2D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93C2D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5F49AC">
        <w:rPr>
          <w:noProof/>
          <w:sz w:val="28"/>
          <w:szCs w:val="28"/>
        </w:rPr>
        <w:t>443545</w:t>
      </w:r>
      <w:r w:rsidRPr="00193C2D">
        <w:rPr>
          <w:sz w:val="28"/>
          <w:szCs w:val="28"/>
        </w:rPr>
        <w:t>, Самарская область,</w:t>
      </w:r>
      <w:r>
        <w:rPr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район,</w:t>
      </w:r>
      <w:r w:rsidRPr="00193C2D">
        <w:rPr>
          <w:sz w:val="28"/>
          <w:szCs w:val="28"/>
        </w:rPr>
        <w:t xml:space="preserve"> </w:t>
      </w:r>
      <w:r w:rsidRPr="005F49AC">
        <w:rPr>
          <w:noProof/>
          <w:sz w:val="28"/>
          <w:szCs w:val="28"/>
        </w:rPr>
        <w:t>село Курумоч, ул. Мира, 10</w:t>
      </w:r>
      <w:r w:rsidRPr="00193C2D">
        <w:rPr>
          <w:sz w:val="28"/>
          <w:szCs w:val="28"/>
        </w:rPr>
        <w:t>.</w:t>
      </w:r>
    </w:p>
    <w:p w:rsidR="00F458D8" w:rsidRPr="006B5293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F458D8" w:rsidRPr="006B5293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F458D8" w:rsidRPr="006B5293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F458D8" w:rsidRPr="006B5293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 w:rsidRPr="005F49AC">
        <w:rPr>
          <w:noProof/>
          <w:sz w:val="28"/>
          <w:szCs w:val="28"/>
        </w:rPr>
        <w:t>Волжский</w:t>
      </w:r>
      <w:r w:rsidRPr="006B5293">
        <w:rPr>
          <w:sz w:val="28"/>
          <w:szCs w:val="28"/>
        </w:rPr>
        <w:t xml:space="preserve"> Самарской области.</w:t>
      </w:r>
    </w:p>
    <w:p w:rsidR="002D26A5" w:rsidRPr="00F458D8" w:rsidRDefault="00F458D8" w:rsidP="00F458D8">
      <w:pPr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sectPr w:rsidR="002D26A5" w:rsidRPr="00F458D8" w:rsidSect="002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70FB3"/>
    <w:multiLevelType w:val="hybridMultilevel"/>
    <w:tmpl w:val="02FA7156"/>
    <w:lvl w:ilvl="0" w:tplc="B0DC952A">
      <w:start w:val="400"/>
      <w:numFmt w:val="decimal"/>
      <w:lvlText w:val="%1"/>
      <w:lvlJc w:val="left"/>
      <w:pPr>
        <w:ind w:left="114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D8"/>
    <w:rsid w:val="00025E13"/>
    <w:rsid w:val="002D26A5"/>
    <w:rsid w:val="00415B41"/>
    <w:rsid w:val="005106B8"/>
    <w:rsid w:val="00A758B0"/>
    <w:rsid w:val="00C77AEB"/>
    <w:rsid w:val="00DA6D83"/>
    <w:rsid w:val="00DD5B3F"/>
    <w:rsid w:val="00F4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D5B3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3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Lukashina_NV</dc:creator>
  <cp:keywords/>
  <dc:description/>
  <cp:lastModifiedBy>1</cp:lastModifiedBy>
  <cp:revision>6</cp:revision>
  <cp:lastPrinted>2014-08-27T06:20:00Z</cp:lastPrinted>
  <dcterms:created xsi:type="dcterms:W3CDTF">2014-08-19T08:44:00Z</dcterms:created>
  <dcterms:modified xsi:type="dcterms:W3CDTF">2015-01-22T16:13:00Z</dcterms:modified>
</cp:coreProperties>
</file>