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DD" w:rsidRDefault="00B76DDD" w:rsidP="00B76DDD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-643890</wp:posOffset>
            </wp:positionV>
            <wp:extent cx="750570" cy="9340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DDD" w:rsidRPr="00B76DDD" w:rsidRDefault="00B76DDD" w:rsidP="00B76DDD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B76DD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B76DDD" w:rsidRPr="00B76DDD" w:rsidRDefault="00B76DDD" w:rsidP="00B76DDD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B76DDD" w:rsidRPr="00B76DDD" w:rsidRDefault="00B76DDD" w:rsidP="00B76DDD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76DDD" w:rsidRPr="00B76DDD" w:rsidRDefault="00B76DDD" w:rsidP="00B76DDD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B76DDD" w:rsidRPr="00B76DDD" w:rsidRDefault="00B76DDD" w:rsidP="00B76DDD">
      <w:pPr>
        <w:jc w:val="center"/>
        <w:rPr>
          <w:b/>
          <w:caps/>
        </w:rPr>
      </w:pPr>
      <w:r w:rsidRPr="00B76DDD">
        <w:rPr>
          <w:b/>
          <w:caps/>
        </w:rPr>
        <w:t>ТРЕТЬЕГО  созыва</w:t>
      </w:r>
    </w:p>
    <w:p w:rsidR="00B76DDD" w:rsidRDefault="00B76DDD" w:rsidP="00B76DDD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:rsidR="00B76DDD" w:rsidRDefault="00B76DDD" w:rsidP="00B76DD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B76DDD" w:rsidRDefault="00B76DDD" w:rsidP="00B76DDD">
      <w:pPr>
        <w:jc w:val="center"/>
        <w:rPr>
          <w:b/>
          <w:sz w:val="36"/>
          <w:szCs w:val="36"/>
        </w:rPr>
      </w:pPr>
      <w:r>
        <w:rPr>
          <w:rStyle w:val="blk"/>
          <w:b/>
          <w:sz w:val="36"/>
          <w:szCs w:val="36"/>
        </w:rPr>
        <w:t>РЕШЕНИЕ</w:t>
      </w:r>
    </w:p>
    <w:p w:rsidR="00B76DDD" w:rsidRPr="00844F5A" w:rsidRDefault="00B76DDD" w:rsidP="00B76DDD">
      <w:pPr>
        <w:rPr>
          <w:sz w:val="28"/>
          <w:szCs w:val="28"/>
        </w:rPr>
      </w:pPr>
      <w:r w:rsidRPr="00844F5A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18</w:t>
      </w:r>
      <w:r>
        <w:rPr>
          <w:rStyle w:val="blk"/>
          <w:sz w:val="28"/>
          <w:szCs w:val="28"/>
        </w:rPr>
        <w:t xml:space="preserve"> </w:t>
      </w:r>
      <w:r w:rsidRPr="00844F5A">
        <w:rPr>
          <w:rStyle w:val="blk"/>
          <w:sz w:val="28"/>
          <w:szCs w:val="28"/>
        </w:rPr>
        <w:t xml:space="preserve">»  </w:t>
      </w:r>
      <w:r>
        <w:rPr>
          <w:rStyle w:val="blk"/>
          <w:sz w:val="28"/>
          <w:szCs w:val="28"/>
        </w:rPr>
        <w:t>ноября</w:t>
      </w:r>
      <w:r w:rsidRPr="00844F5A">
        <w:rPr>
          <w:rStyle w:val="blk"/>
          <w:sz w:val="28"/>
          <w:szCs w:val="28"/>
        </w:rPr>
        <w:t xml:space="preserve">  201</w:t>
      </w:r>
      <w:bookmarkStart w:id="0" w:name="_GoBack"/>
      <w:bookmarkEnd w:id="0"/>
      <w:r>
        <w:rPr>
          <w:rStyle w:val="blk"/>
          <w:sz w:val="28"/>
          <w:szCs w:val="28"/>
        </w:rPr>
        <w:t xml:space="preserve">6 </w:t>
      </w:r>
      <w:r w:rsidRPr="00844F5A">
        <w:rPr>
          <w:rStyle w:val="blk"/>
          <w:sz w:val="28"/>
          <w:szCs w:val="28"/>
        </w:rPr>
        <w:t>года</w:t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  <w:t xml:space="preserve">№ </w:t>
      </w:r>
      <w:r>
        <w:rPr>
          <w:rStyle w:val="blk"/>
          <w:sz w:val="28"/>
          <w:szCs w:val="28"/>
        </w:rPr>
        <w:t>79/21</w:t>
      </w:r>
    </w:p>
    <w:p w:rsidR="00B76DDD" w:rsidRPr="00EE79F3" w:rsidRDefault="00B76DDD" w:rsidP="00B76DDD">
      <w:pPr>
        <w:jc w:val="center"/>
        <w:rPr>
          <w:b/>
          <w:color w:val="FF0000"/>
        </w:rPr>
      </w:pPr>
    </w:p>
    <w:p w:rsidR="00B76DDD" w:rsidRDefault="00B76DDD" w:rsidP="00B76DDD"/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ОБ УСТАНОВЛЕНИИ И ВВЕДЕНИИ В ДЕЙСТВИЕ НА ТЕРРИТОРИИ</w:t>
      </w:r>
    </w:p>
    <w:p w:rsidR="00B76DDD" w:rsidRDefault="00B76DDD" w:rsidP="00B76DDD">
      <w:pPr>
        <w:jc w:val="center"/>
        <w:rPr>
          <w:rStyle w:val="blk"/>
          <w:b/>
        </w:rPr>
      </w:pPr>
      <w:r w:rsidRPr="00312DE8">
        <w:rPr>
          <w:rStyle w:val="blk"/>
          <w:b/>
        </w:rPr>
        <w:t xml:space="preserve">СЕЛЬСКОГО ПОСЕЛЕНИЯ КУРУМОЧ </w:t>
      </w:r>
    </w:p>
    <w:p w:rsidR="00B76DDD" w:rsidRDefault="00B76DDD" w:rsidP="00B76DDD">
      <w:pPr>
        <w:jc w:val="center"/>
        <w:rPr>
          <w:rStyle w:val="blk"/>
          <w:b/>
        </w:rPr>
      </w:pPr>
      <w:r>
        <w:rPr>
          <w:rStyle w:val="blk"/>
          <w:b/>
        </w:rPr>
        <w:t xml:space="preserve">НАЛОГА НА ИМУЩЕСТВО ФИЗИЧЕСКИХ ЛИЦ   </w:t>
      </w:r>
    </w:p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НА 201</w:t>
      </w:r>
      <w:r>
        <w:rPr>
          <w:rStyle w:val="blk"/>
          <w:b/>
        </w:rPr>
        <w:t>7</w:t>
      </w:r>
      <w:r w:rsidRPr="00312DE8">
        <w:rPr>
          <w:rStyle w:val="blk"/>
          <w:b/>
        </w:rPr>
        <w:t xml:space="preserve"> ГОД</w:t>
      </w:r>
    </w:p>
    <w:p w:rsidR="00B76DDD" w:rsidRDefault="00B76DDD" w:rsidP="00B76DDD"/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часть вторую  Налогового кодекса Российской Федерации и признании утратившим силу Закона российской Федерации «О Налогах на имущество физического лица»,  Уставом сельского поселения Курумоч, Собрание Представителей сельского поселения Курумоч муниципального района Волжский Самарской области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РЕШИЛО</w:t>
      </w:r>
      <w:r w:rsidRPr="00AD506E">
        <w:rPr>
          <w:b/>
          <w:bCs/>
          <w:kern w:val="0"/>
          <w:sz w:val="28"/>
          <w:szCs w:val="28"/>
          <w:lang w:eastAsia="ru-RU"/>
        </w:rPr>
        <w:t>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1.Установить и ввести в действие налог на имущество физических лиц (далее – налог) на территории сельского поселения Курумоч  муниципального района Волжский Самарской области с 1 января 201</w:t>
      </w:r>
      <w:r>
        <w:rPr>
          <w:kern w:val="0"/>
          <w:sz w:val="28"/>
          <w:szCs w:val="28"/>
          <w:lang w:eastAsia="ru-RU"/>
        </w:rPr>
        <w:t>7</w:t>
      </w:r>
      <w:r w:rsidRPr="00AD506E">
        <w:rPr>
          <w:kern w:val="0"/>
          <w:sz w:val="28"/>
          <w:szCs w:val="28"/>
          <w:lang w:eastAsia="ru-RU"/>
        </w:rPr>
        <w:t xml:space="preserve"> года.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2.Налогоплательщиками налога (далее – налогоплательщики) 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3. Объектом налогообложения признается расположенное в пределах сельского поселения Курумоч следующее имущество: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1) жилой дом;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2) жилое помещение (квартира, комната);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lastRenderedPageBreak/>
        <w:t xml:space="preserve">        3) гараж, </w:t>
      </w:r>
      <w:proofErr w:type="spellStart"/>
      <w:r w:rsidRPr="00AD506E">
        <w:rPr>
          <w:kern w:val="0"/>
          <w:sz w:val="28"/>
          <w:szCs w:val="28"/>
          <w:lang w:eastAsia="ru-RU"/>
        </w:rPr>
        <w:t>машино</w:t>
      </w:r>
      <w:proofErr w:type="spellEnd"/>
      <w:r w:rsidRPr="00AD506E">
        <w:rPr>
          <w:kern w:val="0"/>
          <w:sz w:val="28"/>
          <w:szCs w:val="28"/>
          <w:lang w:eastAsia="ru-RU"/>
        </w:rPr>
        <w:t xml:space="preserve"> - место;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5) объект незавершенного строительства;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3.1.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4.Налоговая база в отношении объектов налогообложения определяется исходя из их кадастровой стоимости, в соответствии со ст. 402 Налогового кодекса РФ.</w:t>
      </w:r>
    </w:p>
    <w:p w:rsidR="00B76DDD" w:rsidRPr="00AD506E" w:rsidRDefault="00B76DDD" w:rsidP="00B76DDD">
      <w:pPr>
        <w:pStyle w:val="a4"/>
        <w:rPr>
          <w:sz w:val="28"/>
          <w:szCs w:val="28"/>
        </w:rPr>
      </w:pPr>
      <w:r w:rsidRPr="00AD506E">
        <w:rPr>
          <w:bCs/>
          <w:sz w:val="28"/>
          <w:szCs w:val="28"/>
        </w:rPr>
        <w:t xml:space="preserve">   4.1.  Порядок определения налоговой базы исходя из кадастровой стоимости объектов налогообложения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   4.1.1.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   4.1.2.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Изменение кадастровой стоимости объекта имущества вследствие исправления технической ошибки, допущенной органом, осуществляющим </w:t>
      </w:r>
      <w:r w:rsidRPr="00EC55CD">
        <w:rPr>
          <w:sz w:val="28"/>
          <w:szCs w:val="28"/>
        </w:rPr>
        <w:t>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lastRenderedPageBreak/>
        <w:t xml:space="preserve">    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</w:t>
      </w:r>
      <w:r w:rsidRPr="00EC55CD">
        <w:rPr>
          <w:sz w:val="28"/>
          <w:szCs w:val="28"/>
          <w:vertAlign w:val="superscript"/>
        </w:rPr>
        <w:t>18</w:t>
      </w:r>
      <w:r w:rsidRPr="00EC55CD">
        <w:rPr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sz w:val="28"/>
          <w:szCs w:val="28"/>
        </w:rPr>
        <w:t xml:space="preserve">   </w:t>
      </w:r>
      <w:r w:rsidRPr="00EC55CD">
        <w:rPr>
          <w:kern w:val="0"/>
          <w:sz w:val="28"/>
          <w:szCs w:val="28"/>
          <w:lang w:eastAsia="ru-RU"/>
        </w:rPr>
        <w:t>4.2.    Налоговые вычеты:</w:t>
      </w:r>
    </w:p>
    <w:p w:rsidR="00B76DDD" w:rsidRPr="00EC55CD" w:rsidRDefault="00B76DDD" w:rsidP="00B76DDD">
      <w:pPr>
        <w:pStyle w:val="a4"/>
        <w:rPr>
          <w:sz w:val="28"/>
          <w:szCs w:val="28"/>
        </w:rPr>
      </w:pPr>
      <w:r w:rsidRPr="00EC55CD">
        <w:rPr>
          <w:sz w:val="28"/>
          <w:szCs w:val="28"/>
        </w:rPr>
        <w:t xml:space="preserve">  4.2.1.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76DDD" w:rsidRPr="00EC55CD" w:rsidRDefault="00B76DDD" w:rsidP="00B76DDD">
      <w:pPr>
        <w:pStyle w:val="a4"/>
        <w:rPr>
          <w:sz w:val="28"/>
          <w:szCs w:val="28"/>
        </w:rPr>
      </w:pPr>
      <w:r w:rsidRPr="00EC55CD">
        <w:rPr>
          <w:sz w:val="28"/>
          <w:szCs w:val="28"/>
        </w:rPr>
        <w:t xml:space="preserve">   4.2.2.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76DDD" w:rsidRPr="00EC55CD" w:rsidRDefault="00B76DDD" w:rsidP="00B76DDD">
      <w:pPr>
        <w:pStyle w:val="a4"/>
        <w:rPr>
          <w:sz w:val="28"/>
          <w:szCs w:val="28"/>
        </w:rPr>
      </w:pPr>
      <w:r w:rsidRPr="00EC55CD">
        <w:rPr>
          <w:sz w:val="28"/>
          <w:szCs w:val="28"/>
        </w:rPr>
        <w:t xml:space="preserve">   4.2.3.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76DDD" w:rsidRPr="00EC55CD" w:rsidRDefault="00B76DDD" w:rsidP="00B76DDD">
      <w:pPr>
        <w:pStyle w:val="a4"/>
        <w:rPr>
          <w:sz w:val="28"/>
          <w:szCs w:val="28"/>
        </w:rPr>
      </w:pPr>
      <w:r w:rsidRPr="00EC55CD">
        <w:rPr>
          <w:sz w:val="28"/>
          <w:szCs w:val="28"/>
        </w:rPr>
        <w:t xml:space="preserve">  4.2. 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76DDD" w:rsidRPr="00EC55CD" w:rsidRDefault="00B76DDD" w:rsidP="00B76DDD">
      <w:pPr>
        <w:pStyle w:val="a4"/>
        <w:rPr>
          <w:sz w:val="28"/>
          <w:szCs w:val="28"/>
        </w:rPr>
      </w:pPr>
      <w:r w:rsidRPr="00EC55CD">
        <w:rPr>
          <w:sz w:val="28"/>
          <w:szCs w:val="28"/>
        </w:rPr>
        <w:t xml:space="preserve">   4.2.5. В случае, если при применении налоговых вычетов, предусмотренных пунктами 4.2.1.,4.2.2., 4.2.3., 4.2.4.  налоговая база принимает отрицательное значение, в целях исчисления налога такая налоговая база принимается равной нулю.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5.Определить   </w:t>
      </w:r>
      <w:r w:rsidRPr="00EC55CD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Pr="00EC55CD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EC55CD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                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 Ставка налога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 жилые дома, жилые помещения;</w:t>
            </w:r>
          </w:p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lastRenderedPageBreak/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-единые недвижимые комплексы, в состав которых входит хотя бы одно жилое помещение (жилой дом);</w:t>
            </w:r>
          </w:p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-гаражи и </w:t>
            </w:r>
            <w:proofErr w:type="spellStart"/>
            <w:r w:rsidRPr="00EC55CD">
              <w:rPr>
                <w:sz w:val="28"/>
                <w:szCs w:val="28"/>
              </w:rPr>
              <w:t>машино</w:t>
            </w:r>
            <w:proofErr w:type="spellEnd"/>
            <w:r w:rsidRPr="00EC55CD">
              <w:rPr>
                <w:sz w:val="28"/>
                <w:szCs w:val="28"/>
              </w:rPr>
              <w:t>-места;</w:t>
            </w:r>
          </w:p>
          <w:p w:rsidR="00B76DD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B76DDD" w:rsidRDefault="00B76DDD" w:rsidP="00E00705">
            <w:pPr>
              <w:pStyle w:val="a4"/>
              <w:rPr>
                <w:sz w:val="28"/>
                <w:szCs w:val="28"/>
              </w:rPr>
            </w:pPr>
          </w:p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i/>
                <w:iCs/>
                <w:kern w:val="0"/>
                <w:sz w:val="28"/>
                <w:szCs w:val="28"/>
                <w:lang w:eastAsia="ru-RU"/>
              </w:rPr>
              <w:lastRenderedPageBreak/>
              <w:t>0,3%</w:t>
            </w:r>
          </w:p>
        </w:tc>
      </w:tr>
      <w:tr w:rsidR="00B76DDD" w:rsidRPr="00EC55CD" w:rsidTr="00E00705">
        <w:trPr>
          <w:trHeight w:val="525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-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административно-деловые центры и торговые центры (комплексы) и помещения в них;                                                        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lastRenderedPageBreak/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i/>
                <w:iCs/>
                <w:kern w:val="0"/>
                <w:sz w:val="28"/>
                <w:szCs w:val="28"/>
                <w:lang w:eastAsia="ru-RU"/>
              </w:rPr>
              <w:lastRenderedPageBreak/>
              <w:t>1,</w:t>
            </w:r>
            <w:r>
              <w:rPr>
                <w:i/>
                <w:iCs/>
                <w:kern w:val="0"/>
                <w:sz w:val="28"/>
                <w:szCs w:val="28"/>
                <w:lang w:eastAsia="ru-RU"/>
              </w:rPr>
              <w:t>5</w:t>
            </w:r>
            <w:r w:rsidRPr="00EC55CD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EC55CD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>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B76DDD" w:rsidP="00E00705">
            <w:pPr>
              <w:spacing w:before="100" w:beforeAutospacing="1" w:after="100" w:afterAutospacing="1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sz w:val="28"/>
                <w:szCs w:val="28"/>
              </w:rPr>
              <w:t>Прочие объекты  налогообложения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i/>
          <w:iCs/>
          <w:kern w:val="0"/>
          <w:sz w:val="28"/>
          <w:szCs w:val="28"/>
          <w:lang w:eastAsia="ru-RU"/>
        </w:rPr>
        <w:t> 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6.Налоговым периодом признается календарный год.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ind w:left="720"/>
        <w:jc w:val="both"/>
        <w:rPr>
          <w:kern w:val="0"/>
          <w:sz w:val="28"/>
          <w:szCs w:val="28"/>
          <w:lang w:eastAsia="ru-RU"/>
        </w:rPr>
      </w:pP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7.Право на налоговую льготу имеют следующие категории налогоплательщиков: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1) Герои Советского Союза и Герои Российской Федерации, а также лица, награжденные орденом Славы трех степеней;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2) инвалиды I и II групп инвалидности;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3) инвалиды с детства;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lastRenderedPageBreak/>
        <w:t xml:space="preserve">   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C55CD">
        <w:rPr>
          <w:sz w:val="28"/>
          <w:szCs w:val="28"/>
        </w:rPr>
        <w:t>Теча</w:t>
      </w:r>
      <w:proofErr w:type="spellEnd"/>
      <w:r w:rsidRPr="00EC55CD">
        <w:rPr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6DDD" w:rsidRPr="004B77C7" w:rsidRDefault="00B76DDD" w:rsidP="00B76DDD">
      <w:pPr>
        <w:pStyle w:val="a4"/>
        <w:jc w:val="both"/>
        <w:rPr>
          <w:sz w:val="28"/>
          <w:szCs w:val="28"/>
        </w:rPr>
      </w:pPr>
      <w:r w:rsidRPr="004B77C7">
        <w:rPr>
          <w:sz w:val="28"/>
          <w:szCs w:val="28"/>
        </w:rPr>
        <w:t xml:space="preserve">    9) </w:t>
      </w:r>
      <w:r w:rsidRPr="004B77C7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5" w:anchor="dst5" w:history="1">
        <w:r w:rsidRPr="004B77C7">
          <w:rPr>
            <w:rStyle w:val="a3"/>
            <w:sz w:val="28"/>
            <w:szCs w:val="28"/>
          </w:rPr>
          <w:t>законом</w:t>
        </w:r>
      </w:hyperlink>
      <w:r w:rsidRPr="004B77C7">
        <w:rPr>
          <w:rStyle w:val="blk"/>
          <w:sz w:val="28"/>
          <w:szCs w:val="28"/>
        </w:rPr>
        <w:t xml:space="preserve"> от 27 мая 1998 года N 76-ФЗ "О статусе военнослужащих";</w:t>
      </w:r>
      <w:r>
        <w:rPr>
          <w:sz w:val="28"/>
          <w:szCs w:val="28"/>
        </w:rPr>
        <w:t xml:space="preserve"> 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11) граждане, уволенные с военной службы или </w:t>
      </w:r>
      <w:proofErr w:type="spellStart"/>
      <w:r w:rsidRPr="00EC55CD">
        <w:rPr>
          <w:sz w:val="28"/>
          <w:szCs w:val="28"/>
        </w:rPr>
        <w:t>призывавшиеся</w:t>
      </w:r>
      <w:proofErr w:type="spellEnd"/>
      <w:r w:rsidRPr="00EC55CD">
        <w:rPr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lastRenderedPageBreak/>
        <w:t xml:space="preserve">  13) родители и супруги военнослужащих и государственных служащих, погибших при исполнении служебных обязанностей;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 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76DDD" w:rsidRPr="00EC55CD" w:rsidRDefault="00B76DDD" w:rsidP="00B76DDD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7.2.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7.3. Налоговая льгота предоставляется в отношении следующих видов объектов налогообложения: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1) квартира или комната;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2) жилой дом;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BC79C1">
        <w:rPr>
          <w:kern w:val="0"/>
          <w:sz w:val="28"/>
          <w:szCs w:val="28"/>
          <w:lang w:eastAsia="ru-RU"/>
        </w:rPr>
        <w:t xml:space="preserve">3) помещение или сооружение, специально оборудованные и  используемые </w:t>
      </w:r>
      <w:r w:rsidRPr="00BC79C1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</w:t>
      </w:r>
      <w:r>
        <w:rPr>
          <w:rStyle w:val="blk"/>
          <w:sz w:val="28"/>
          <w:szCs w:val="28"/>
        </w:rPr>
        <w:t>,</w:t>
      </w:r>
      <w:r w:rsidRPr="00BC79C1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Pr="00EC55CD">
        <w:rPr>
          <w:kern w:val="0"/>
          <w:sz w:val="28"/>
          <w:szCs w:val="28"/>
          <w:lang w:eastAsia="ru-RU"/>
        </w:rPr>
        <w:t>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>4) хозяйственное строение или сооружение,  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6DDD" w:rsidRPr="00EC55C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5) гараж или </w:t>
      </w:r>
      <w:proofErr w:type="spellStart"/>
      <w:r w:rsidRPr="00EC55CD">
        <w:rPr>
          <w:kern w:val="0"/>
          <w:sz w:val="28"/>
          <w:szCs w:val="28"/>
          <w:lang w:eastAsia="ru-RU"/>
        </w:rPr>
        <w:t>машино</w:t>
      </w:r>
      <w:proofErr w:type="spellEnd"/>
      <w:r w:rsidRPr="00EC55CD">
        <w:rPr>
          <w:kern w:val="0"/>
          <w:sz w:val="28"/>
          <w:szCs w:val="28"/>
          <w:lang w:eastAsia="ru-RU"/>
        </w:rPr>
        <w:t>-место.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EC55CD" w:rsidRDefault="00B76DDD" w:rsidP="00B76DDD">
      <w:pPr>
        <w:jc w:val="both"/>
        <w:rPr>
          <w:rStyle w:val="blk"/>
          <w:sz w:val="28"/>
          <w:szCs w:val="28"/>
        </w:rPr>
      </w:pPr>
      <w:r w:rsidRPr="00EC55CD">
        <w:rPr>
          <w:rStyle w:val="blk"/>
          <w:sz w:val="28"/>
          <w:szCs w:val="28"/>
        </w:rPr>
        <w:t>7.4. Налоговые льготы в отношении объектов недвижимого имущества, налоговая база по которым определяется как их кадастровая стоимость</w:t>
      </w:r>
      <w:r>
        <w:rPr>
          <w:rStyle w:val="blk"/>
          <w:sz w:val="28"/>
          <w:szCs w:val="28"/>
        </w:rPr>
        <w:t xml:space="preserve">: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</w:p>
    <w:p w:rsidR="00B76DDD" w:rsidRDefault="00B76DDD" w:rsidP="00B76DDD">
      <w:pPr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rStyle w:val="blk"/>
          <w:sz w:val="28"/>
          <w:szCs w:val="28"/>
        </w:rPr>
        <w:t xml:space="preserve">    7.4.1.</w:t>
      </w:r>
      <w:r>
        <w:rPr>
          <w:color w:val="000000"/>
          <w:kern w:val="0"/>
          <w:sz w:val="28"/>
          <w:szCs w:val="28"/>
          <w:lang w:eastAsia="ru-RU"/>
        </w:rPr>
        <w:t xml:space="preserve">Налоговая льгота </w:t>
      </w:r>
      <w:r w:rsidRPr="0061327B">
        <w:rPr>
          <w:color w:val="000000"/>
          <w:kern w:val="0"/>
          <w:sz w:val="28"/>
          <w:szCs w:val="28"/>
          <w:lang w:eastAsia="ru-RU"/>
        </w:rPr>
        <w:t>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EC55CD">
        <w:rPr>
          <w:rStyle w:val="blk"/>
          <w:sz w:val="28"/>
          <w:szCs w:val="28"/>
        </w:rPr>
        <w:t xml:space="preserve"> 7.4.2.</w:t>
      </w:r>
      <w:r w:rsidRPr="00590DA8">
        <w:rPr>
          <w:rStyle w:val="blk"/>
          <w:sz w:val="28"/>
          <w:szCs w:val="28"/>
        </w:rPr>
        <w:t xml:space="preserve"> </w:t>
      </w:r>
      <w:r w:rsidRPr="002B1342">
        <w:rPr>
          <w:rStyle w:val="blk"/>
          <w:sz w:val="28"/>
          <w:szCs w:val="28"/>
        </w:rPr>
        <w:t>Налоговая льгота предоставляется по заявлению налогоплательщика  при одновременном соблюдении следующих условий: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1)</w:t>
      </w:r>
      <w:r w:rsidRPr="002B1342">
        <w:rPr>
          <w:rStyle w:val="blk"/>
          <w:sz w:val="28"/>
          <w:szCs w:val="28"/>
        </w:rPr>
        <w:t>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2)</w:t>
      </w:r>
      <w:r w:rsidRPr="002B1342">
        <w:rPr>
          <w:rStyle w:val="blk"/>
          <w:sz w:val="28"/>
          <w:szCs w:val="28"/>
        </w:rPr>
        <w:t>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3)</w:t>
      </w:r>
      <w:r w:rsidRPr="002B1342">
        <w:rPr>
          <w:rStyle w:val="blk"/>
          <w:sz w:val="28"/>
          <w:szCs w:val="28"/>
        </w:rPr>
        <w:t xml:space="preserve">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 w:rsidRPr="002B1342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2B1342">
        <w:rPr>
          <w:rStyle w:val="blk"/>
          <w:sz w:val="28"/>
          <w:szCs w:val="28"/>
          <w:lang w:val="en-US"/>
        </w:rPr>
        <w:t>J</w:t>
      </w:r>
      <w:r w:rsidRPr="002B1342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:rsidR="00B76DDD" w:rsidRPr="002B1342" w:rsidRDefault="00B76DDD" w:rsidP="00B76DDD">
      <w:pPr>
        <w:jc w:val="both"/>
        <w:rPr>
          <w:rStyle w:val="blk"/>
          <w:sz w:val="28"/>
          <w:szCs w:val="28"/>
        </w:rPr>
      </w:pPr>
    </w:p>
    <w:p w:rsidR="00B76DDD" w:rsidRDefault="00B76DDD" w:rsidP="00B76DDD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7.4.3.</w:t>
      </w:r>
      <w:r w:rsidRPr="002B1342">
        <w:rPr>
          <w:color w:val="000000"/>
          <w:kern w:val="0"/>
          <w:sz w:val="28"/>
          <w:szCs w:val="28"/>
          <w:lang w:eastAsia="ru-RU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</w:t>
      </w:r>
      <w:r>
        <w:rPr>
          <w:color w:val="000000"/>
          <w:kern w:val="0"/>
          <w:sz w:val="28"/>
          <w:szCs w:val="28"/>
          <w:lang w:eastAsia="ru-RU"/>
        </w:rPr>
        <w:t>.</w:t>
      </w:r>
    </w:p>
    <w:p w:rsidR="00B76DDD" w:rsidRPr="002B1342" w:rsidRDefault="00B76DDD" w:rsidP="00B76DDD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B76DDD" w:rsidRPr="00AD506E" w:rsidRDefault="00B76DDD" w:rsidP="00B76DDD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AD506E">
        <w:rPr>
          <w:kern w:val="0"/>
          <w:sz w:val="28"/>
          <w:szCs w:val="28"/>
          <w:lang w:eastAsia="ru-RU"/>
        </w:rPr>
        <w:t>8.Лицо,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9.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</w:t>
      </w:r>
      <w:r w:rsidRPr="00AD506E">
        <w:rPr>
          <w:kern w:val="0"/>
          <w:sz w:val="28"/>
          <w:szCs w:val="28"/>
          <w:lang w:eastAsia="ru-RU"/>
        </w:rPr>
        <w:lastRenderedPageBreak/>
        <w:t>являющегося налоговым периодом, начиная с которого в отношении указанных объектов применяется налоговая льгота.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9.1.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 10. Налог подлежит уплате налогоплательщиками  </w:t>
      </w:r>
      <w:r w:rsidRPr="00470A77">
        <w:rPr>
          <w:kern w:val="0"/>
          <w:sz w:val="28"/>
          <w:szCs w:val="28"/>
          <w:lang w:eastAsia="ru-RU"/>
        </w:rPr>
        <w:t>1 декабря</w:t>
      </w:r>
      <w:r>
        <w:rPr>
          <w:color w:val="FF0000"/>
          <w:kern w:val="0"/>
          <w:sz w:val="28"/>
          <w:szCs w:val="28"/>
          <w:lang w:eastAsia="ru-RU"/>
        </w:rPr>
        <w:t xml:space="preserve"> </w:t>
      </w:r>
      <w:r w:rsidRPr="00AD506E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10.1.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6DDD" w:rsidRPr="00AD506E" w:rsidRDefault="00B76DDD" w:rsidP="00B76DDD">
      <w:pPr>
        <w:pStyle w:val="a4"/>
        <w:jc w:val="both"/>
        <w:rPr>
          <w:sz w:val="28"/>
          <w:szCs w:val="28"/>
        </w:rPr>
      </w:pPr>
      <w:r w:rsidRPr="00AD506E">
        <w:rPr>
          <w:sz w:val="28"/>
          <w:szCs w:val="28"/>
        </w:rPr>
        <w:t xml:space="preserve">    10.3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11. Настоящее Решение вступает в силу с 1 января 201</w:t>
      </w:r>
      <w:r>
        <w:rPr>
          <w:kern w:val="0"/>
          <w:sz w:val="28"/>
          <w:szCs w:val="28"/>
          <w:lang w:eastAsia="ru-RU"/>
        </w:rPr>
        <w:t>7</w:t>
      </w:r>
      <w:r w:rsidRPr="00AD506E">
        <w:rPr>
          <w:kern w:val="0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12. Со дня вступления в силу настоящего Решения признать утратившим силу Решение Собрания представителей сельского поселения Курумоч муниципального района Волжский Самарской области от </w:t>
      </w:r>
      <w:r>
        <w:rPr>
          <w:kern w:val="0"/>
          <w:sz w:val="28"/>
          <w:szCs w:val="28"/>
          <w:lang w:eastAsia="ru-RU"/>
        </w:rPr>
        <w:t>01</w:t>
      </w:r>
      <w:r w:rsidRPr="00AD506E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декабря</w:t>
      </w:r>
      <w:r w:rsidRPr="00AD506E">
        <w:rPr>
          <w:kern w:val="0"/>
          <w:sz w:val="28"/>
          <w:szCs w:val="28"/>
          <w:lang w:eastAsia="ru-RU"/>
        </w:rPr>
        <w:t xml:space="preserve"> 201</w:t>
      </w:r>
      <w:r>
        <w:rPr>
          <w:kern w:val="0"/>
          <w:sz w:val="28"/>
          <w:szCs w:val="28"/>
          <w:lang w:eastAsia="ru-RU"/>
        </w:rPr>
        <w:t>5</w:t>
      </w:r>
      <w:r w:rsidRPr="00AD506E">
        <w:rPr>
          <w:kern w:val="0"/>
          <w:sz w:val="28"/>
          <w:szCs w:val="28"/>
          <w:lang w:eastAsia="ru-RU"/>
        </w:rPr>
        <w:t xml:space="preserve"> г. № </w:t>
      </w:r>
      <w:r>
        <w:rPr>
          <w:kern w:val="0"/>
          <w:sz w:val="28"/>
          <w:szCs w:val="28"/>
          <w:lang w:eastAsia="ru-RU"/>
        </w:rPr>
        <w:t xml:space="preserve">20/6 </w:t>
      </w:r>
      <w:r w:rsidRPr="00AD506E">
        <w:rPr>
          <w:kern w:val="0"/>
          <w:sz w:val="28"/>
          <w:szCs w:val="28"/>
          <w:lang w:eastAsia="ru-RU"/>
        </w:rPr>
        <w:t xml:space="preserve"> «О налоге на имущество физических лиц</w:t>
      </w:r>
      <w:r>
        <w:rPr>
          <w:kern w:val="0"/>
          <w:sz w:val="28"/>
          <w:szCs w:val="28"/>
          <w:lang w:eastAsia="ru-RU"/>
        </w:rPr>
        <w:t xml:space="preserve"> на 2016 год</w:t>
      </w:r>
      <w:r w:rsidRPr="00AD506E">
        <w:rPr>
          <w:kern w:val="0"/>
          <w:sz w:val="28"/>
          <w:szCs w:val="28"/>
          <w:lang w:eastAsia="ru-RU"/>
        </w:rPr>
        <w:t>».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13.</w:t>
      </w:r>
      <w:r w:rsidRPr="00AD506E">
        <w:rPr>
          <w:rStyle w:val="blk"/>
          <w:sz w:val="28"/>
          <w:szCs w:val="28"/>
        </w:rPr>
        <w:t xml:space="preserve">   Обнародовать настоящее Решение путем опубликования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 - </w:t>
      </w:r>
      <w:hyperlink r:id="rId6" w:tgtFrame="_blank" w:tooltip="Ссылка на ресурс www.kurumoch.samregion.ru" w:history="1">
        <w:r w:rsidRPr="00AD506E">
          <w:rPr>
            <w:rStyle w:val="a3"/>
            <w:color w:val="auto"/>
            <w:sz w:val="28"/>
            <w:szCs w:val="28"/>
          </w:rPr>
          <w:t>www.kurumoch.samregion.ru</w:t>
        </w:r>
      </w:hyperlink>
      <w:r w:rsidRPr="00AD506E">
        <w:rPr>
          <w:kern w:val="0"/>
          <w:sz w:val="28"/>
          <w:szCs w:val="28"/>
          <w:lang w:eastAsia="ru-RU"/>
        </w:rPr>
        <w:t> </w:t>
      </w:r>
    </w:p>
    <w:p w:rsidR="00B76DDD" w:rsidRPr="00AD506E" w:rsidRDefault="00B76DDD" w:rsidP="00B76DDD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t>Глава</w:t>
      </w:r>
      <w:r w:rsidRPr="00AD506E">
        <w:rPr>
          <w:sz w:val="28"/>
          <w:szCs w:val="28"/>
        </w:rPr>
        <w:t xml:space="preserve"> </w:t>
      </w:r>
      <w:r w:rsidRPr="00AD506E">
        <w:rPr>
          <w:rStyle w:val="blk"/>
          <w:sz w:val="28"/>
          <w:szCs w:val="28"/>
        </w:rPr>
        <w:t>сельского поселения Курумоч</w:t>
      </w:r>
    </w:p>
    <w:p w:rsidR="00B76DDD" w:rsidRPr="00AD506E" w:rsidRDefault="00B76DDD" w:rsidP="00B76DDD">
      <w:pPr>
        <w:jc w:val="both"/>
        <w:rPr>
          <w:sz w:val="28"/>
          <w:szCs w:val="28"/>
        </w:rPr>
      </w:pPr>
      <w:r w:rsidRPr="00AD506E">
        <w:rPr>
          <w:rStyle w:val="blk"/>
          <w:sz w:val="28"/>
          <w:szCs w:val="28"/>
        </w:rPr>
        <w:t>муниципального района Волжский</w:t>
      </w:r>
    </w:p>
    <w:p w:rsidR="00B76DDD" w:rsidRDefault="00B76DDD" w:rsidP="00B76DDD">
      <w:pPr>
        <w:jc w:val="both"/>
        <w:rPr>
          <w:rStyle w:val="blk"/>
          <w:sz w:val="28"/>
          <w:szCs w:val="28"/>
        </w:rPr>
      </w:pPr>
      <w:r w:rsidRPr="00AD506E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AD506E">
        <w:rPr>
          <w:rStyle w:val="blk"/>
          <w:sz w:val="28"/>
          <w:szCs w:val="28"/>
        </w:rPr>
        <w:t>О.Л.Катынский</w:t>
      </w:r>
      <w:proofErr w:type="spellEnd"/>
    </w:p>
    <w:p w:rsidR="00B76DDD" w:rsidRPr="00AD506E" w:rsidRDefault="00B76DDD" w:rsidP="00B76DDD">
      <w:pPr>
        <w:jc w:val="both"/>
        <w:rPr>
          <w:sz w:val="28"/>
          <w:szCs w:val="28"/>
        </w:rPr>
      </w:pPr>
    </w:p>
    <w:p w:rsidR="00B76DDD" w:rsidRPr="00AD506E" w:rsidRDefault="00B76DDD" w:rsidP="00B76DDD">
      <w:pPr>
        <w:suppressAutoHyphens w:val="0"/>
        <w:jc w:val="both"/>
        <w:rPr>
          <w:sz w:val="28"/>
          <w:szCs w:val="28"/>
        </w:rPr>
      </w:pPr>
      <w:r w:rsidRPr="00AD506E">
        <w:rPr>
          <w:kern w:val="0"/>
          <w:sz w:val="28"/>
          <w:szCs w:val="28"/>
          <w:lang w:eastAsia="ru-RU"/>
        </w:rPr>
        <w:t> </w:t>
      </w:r>
      <w:r w:rsidRPr="00AD506E">
        <w:rPr>
          <w:sz w:val="28"/>
          <w:szCs w:val="28"/>
        </w:rPr>
        <w:t>Председатель Собрания Представителей</w:t>
      </w:r>
    </w:p>
    <w:p w:rsidR="00B76DDD" w:rsidRPr="00AD506E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AD506E"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 w:rsidRPr="00AD506E">
        <w:rPr>
          <w:sz w:val="28"/>
          <w:szCs w:val="28"/>
        </w:rPr>
        <w:t>Л.В.Богословская</w:t>
      </w:r>
      <w:proofErr w:type="spellEnd"/>
    </w:p>
    <w:p w:rsidR="00B76DDD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B76DDD" w:rsidRPr="00AD506E" w:rsidRDefault="00B76DDD" w:rsidP="00B76DDD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1923D4" w:rsidRDefault="00B76DDD" w:rsidP="00B76DDD">
      <w:pPr>
        <w:spacing w:line="360" w:lineRule="auto"/>
        <w:jc w:val="both"/>
      </w:pPr>
      <w:r w:rsidRPr="00AD506E">
        <w:rPr>
          <w:sz w:val="28"/>
          <w:szCs w:val="28"/>
        </w:rPr>
        <w:t>Кондратьева 9989166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D"/>
    <w:rsid w:val="001923D4"/>
    <w:rsid w:val="003324B1"/>
    <w:rsid w:val="003D4EF9"/>
    <w:rsid w:val="00647C39"/>
    <w:rsid w:val="00872740"/>
    <w:rsid w:val="009D05C8"/>
    <w:rsid w:val="00B76DDD"/>
    <w:rsid w:val="00E61B0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4D9"/>
  <w15:chartTrackingRefBased/>
  <w15:docId w15:val="{783DD1E2-6A1C-4227-AAEC-0D8B39B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  <w:lang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umoch.samregion.ru" TargetMode="External"/><Relationship Id="rId5" Type="http://schemas.openxmlformats.org/officeDocument/2006/relationships/hyperlink" Target="http://www.consultant.ru/document/Cons_doc_LAW_18853/3c456a16e97c42f73e0057224ccf1dcc7e19b6c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2016-11-20T09:07:00Z</cp:lastPrinted>
  <dcterms:created xsi:type="dcterms:W3CDTF">2016-11-20T09:04:00Z</dcterms:created>
  <dcterms:modified xsi:type="dcterms:W3CDTF">2016-11-20T09:10:00Z</dcterms:modified>
</cp:coreProperties>
</file>