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2C" w:rsidRDefault="001A392C" w:rsidP="001A392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CAE5B7" wp14:editId="6EDB9630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92C" w:rsidRDefault="001A392C" w:rsidP="001A392C">
      <w:pPr>
        <w:jc w:val="center"/>
        <w:rPr>
          <w:lang w:val="en-US"/>
        </w:rPr>
      </w:pP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</w:p>
    <w:p w:rsidR="001A392C" w:rsidRDefault="001A392C" w:rsidP="001A392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1A392C" w:rsidRDefault="001A392C" w:rsidP="001A39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1A392C" w:rsidRDefault="001A392C" w:rsidP="001A392C">
      <w:pPr>
        <w:rPr>
          <w:bCs/>
          <w:i/>
          <w:sz w:val="28"/>
          <w:szCs w:val="28"/>
        </w:rPr>
      </w:pPr>
    </w:p>
    <w:p w:rsidR="001A392C" w:rsidRDefault="001A392C" w:rsidP="001A392C">
      <w:pPr>
        <w:rPr>
          <w:bCs/>
          <w:i/>
          <w:sz w:val="28"/>
          <w:szCs w:val="28"/>
        </w:rPr>
      </w:pP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0721DE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0721DE">
        <w:rPr>
          <w:b/>
          <w:bCs/>
          <w:sz w:val="28"/>
          <w:szCs w:val="28"/>
        </w:rPr>
        <w:t xml:space="preserve">проекту Решения Собрания представителей сельского поселения Курумоч муниципального района Волжский Самарской области  </w:t>
      </w:r>
    </w:p>
    <w:p w:rsidR="001A392C" w:rsidRDefault="000721DE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на 2018 год и на плановый период 2019 и 2020 годов»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</w:p>
    <w:p w:rsidR="001A392C" w:rsidRDefault="00F002BB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15BC">
        <w:rPr>
          <w:sz w:val="28"/>
          <w:szCs w:val="28"/>
        </w:rPr>
        <w:t>9</w:t>
      </w:r>
      <w:bookmarkStart w:id="0" w:name="_GoBack"/>
      <w:bookmarkEnd w:id="0"/>
      <w:r w:rsidR="001A392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1A392C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="001A392C">
        <w:rPr>
          <w:sz w:val="28"/>
          <w:szCs w:val="28"/>
        </w:rPr>
        <w:t xml:space="preserve"> года                                                                                     </w:t>
      </w:r>
      <w:proofErr w:type="spellStart"/>
      <w:r w:rsidR="001A392C">
        <w:rPr>
          <w:sz w:val="28"/>
          <w:szCs w:val="28"/>
        </w:rPr>
        <w:t>с.Курумоч</w:t>
      </w:r>
      <w:proofErr w:type="spellEnd"/>
    </w:p>
    <w:p w:rsidR="001A392C" w:rsidRDefault="001A392C" w:rsidP="001A392C">
      <w:pPr>
        <w:pStyle w:val="a3"/>
      </w:pPr>
    </w:p>
    <w:p w:rsidR="001A392C" w:rsidRDefault="001A392C" w:rsidP="001A392C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с </w:t>
      </w:r>
      <w:r w:rsidR="00F002BB">
        <w:t>20</w:t>
      </w:r>
      <w:r>
        <w:t xml:space="preserve"> </w:t>
      </w:r>
      <w:r w:rsidR="00F002BB">
        <w:t>ноя</w:t>
      </w:r>
      <w:r>
        <w:t>бря 201</w:t>
      </w:r>
      <w:r w:rsidR="00F002BB">
        <w:t>7</w:t>
      </w:r>
      <w:r>
        <w:t xml:space="preserve"> года по </w:t>
      </w:r>
      <w:r w:rsidR="00F002BB">
        <w:t>19</w:t>
      </w:r>
      <w:r>
        <w:t xml:space="preserve"> </w:t>
      </w:r>
      <w:r w:rsidR="00F002BB">
        <w:t>дека</w:t>
      </w:r>
      <w:r>
        <w:t>бря 201</w:t>
      </w:r>
      <w:r w:rsidR="00F002BB">
        <w:t>7</w:t>
      </w:r>
      <w:r>
        <w:t xml:space="preserve"> года.</w:t>
      </w:r>
    </w:p>
    <w:p w:rsidR="001A392C" w:rsidRDefault="001A392C" w:rsidP="001A3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</w:t>
      </w:r>
      <w:r w:rsidR="00F002BB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1A392C" w:rsidRDefault="001A392C" w:rsidP="001A392C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«О проведении публичных слушаний по </w:t>
      </w:r>
      <w:r w:rsidR="00F002BB">
        <w:t xml:space="preserve">проекту Решения Собрания представителей сельского поселения </w:t>
      </w:r>
      <w:proofErr w:type="gramStart"/>
      <w:r w:rsidR="00F002BB">
        <w:t>Курумоч  муниципального</w:t>
      </w:r>
      <w:proofErr w:type="gramEnd"/>
      <w:r w:rsidR="00F002BB">
        <w:t xml:space="preserve"> района Волжский Самарской области «О бюджете на 2018 год и на плановый период</w:t>
      </w:r>
      <w:r w:rsidR="0022022A">
        <w:t xml:space="preserve"> </w:t>
      </w:r>
      <w:r w:rsidR="00F002BB">
        <w:t>2019и 2020 годов</w:t>
      </w:r>
      <w:r>
        <w:t xml:space="preserve">» </w:t>
      </w:r>
      <w:r>
        <w:rPr>
          <w:bCs/>
        </w:rPr>
        <w:t>о</w:t>
      </w:r>
      <w:r>
        <w:t xml:space="preserve">т </w:t>
      </w:r>
      <w:r w:rsidR="00F002BB">
        <w:t>«15» ноября</w:t>
      </w:r>
      <w:r>
        <w:t xml:space="preserve"> 201</w:t>
      </w:r>
      <w:r w:rsidR="00F002BB">
        <w:t>7</w:t>
      </w:r>
      <w:r>
        <w:t xml:space="preserve"> года № 1</w:t>
      </w:r>
      <w:r w:rsidR="00F002BB">
        <w:t>3</w:t>
      </w:r>
      <w:r>
        <w:t>6.</w:t>
      </w:r>
    </w:p>
    <w:p w:rsidR="001A392C" w:rsidRDefault="001A392C" w:rsidP="001A3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</w:t>
      </w:r>
      <w:r w:rsidR="00F002BB">
        <w:rPr>
          <w:sz w:val="28"/>
          <w:szCs w:val="28"/>
        </w:rPr>
        <w:t>проект бюджета сельского поселения Курумоч на 2018 год и на плановый период 2019 и 2020 годов</w:t>
      </w:r>
      <w:r w:rsidRPr="001A392C">
        <w:rPr>
          <w:sz w:val="28"/>
          <w:szCs w:val="28"/>
        </w:rPr>
        <w:t>.</w:t>
      </w:r>
    </w:p>
    <w:p w:rsidR="00F007A6" w:rsidRPr="00C27831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проекту внесения изменений Правил землепользования и застройки проведены</w:t>
      </w:r>
      <w:r w:rsidRPr="00C27831">
        <w:rPr>
          <w:sz w:val="28"/>
          <w:szCs w:val="28"/>
        </w:rPr>
        <w:t>:</w:t>
      </w:r>
    </w:p>
    <w:p w:rsidR="00F007A6" w:rsidRPr="00E3741F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t>в поселке Власть Труда</w:t>
      </w:r>
      <w:r w:rsidRPr="00C27831">
        <w:rPr>
          <w:sz w:val="28"/>
          <w:szCs w:val="28"/>
        </w:rPr>
        <w:t xml:space="preserve"> – </w:t>
      </w:r>
      <w:r w:rsidR="0022022A">
        <w:rPr>
          <w:noProof/>
          <w:sz w:val="28"/>
          <w:szCs w:val="28"/>
        </w:rPr>
        <w:t>20</w:t>
      </w:r>
      <w:r w:rsidRPr="00C27831">
        <w:rPr>
          <w:noProof/>
          <w:sz w:val="28"/>
          <w:szCs w:val="28"/>
        </w:rPr>
        <w:t xml:space="preserve"> </w:t>
      </w:r>
      <w:r w:rsidR="0022022A">
        <w:rPr>
          <w:noProof/>
          <w:sz w:val="28"/>
          <w:szCs w:val="28"/>
        </w:rPr>
        <w:t>ноября</w:t>
      </w:r>
      <w:r w:rsidRPr="00C27831">
        <w:rPr>
          <w:noProof/>
          <w:sz w:val="28"/>
          <w:szCs w:val="28"/>
        </w:rPr>
        <w:t xml:space="preserve"> 201</w:t>
      </w:r>
      <w:r w:rsidR="0022022A">
        <w:rPr>
          <w:noProof/>
          <w:sz w:val="28"/>
          <w:szCs w:val="28"/>
        </w:rPr>
        <w:t>7</w:t>
      </w:r>
      <w:r w:rsidRPr="00C27831">
        <w:rPr>
          <w:noProof/>
          <w:sz w:val="28"/>
          <w:szCs w:val="28"/>
        </w:rPr>
        <w:t xml:space="preserve">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 xml:space="preserve">ул. </w:t>
      </w:r>
      <w:r w:rsidRPr="00E3741F">
        <w:rPr>
          <w:noProof/>
          <w:sz w:val="28"/>
          <w:szCs w:val="28"/>
        </w:rPr>
        <w:t>Школьная, 20(приняли участие – 0 человек)</w:t>
      </w:r>
      <w:r w:rsidRPr="00E3741F">
        <w:rPr>
          <w:sz w:val="28"/>
          <w:szCs w:val="28"/>
        </w:rPr>
        <w:t>;</w:t>
      </w:r>
    </w:p>
    <w:p w:rsidR="00F007A6" w:rsidRPr="00E3741F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lastRenderedPageBreak/>
        <w:t>в селе Курумоч</w:t>
      </w:r>
      <w:r w:rsidRPr="00E3741F">
        <w:rPr>
          <w:sz w:val="28"/>
          <w:szCs w:val="28"/>
        </w:rPr>
        <w:t xml:space="preserve"> – </w:t>
      </w:r>
      <w:r w:rsidR="0022022A">
        <w:rPr>
          <w:noProof/>
          <w:sz w:val="28"/>
          <w:szCs w:val="28"/>
        </w:rPr>
        <w:t>21</w:t>
      </w:r>
      <w:r w:rsidRPr="00E3741F">
        <w:rPr>
          <w:noProof/>
          <w:sz w:val="28"/>
          <w:szCs w:val="28"/>
        </w:rPr>
        <w:t xml:space="preserve"> </w:t>
      </w:r>
      <w:r w:rsidR="0022022A">
        <w:rPr>
          <w:noProof/>
          <w:sz w:val="28"/>
          <w:szCs w:val="28"/>
        </w:rPr>
        <w:t>ноя</w:t>
      </w:r>
      <w:r w:rsidRPr="00E3741F">
        <w:rPr>
          <w:noProof/>
          <w:sz w:val="28"/>
          <w:szCs w:val="28"/>
        </w:rPr>
        <w:t>бря 201</w:t>
      </w:r>
      <w:r w:rsidR="0022022A">
        <w:rPr>
          <w:noProof/>
          <w:sz w:val="28"/>
          <w:szCs w:val="28"/>
        </w:rPr>
        <w:t>7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 w:rsidR="0022022A">
        <w:rPr>
          <w:noProof/>
          <w:sz w:val="28"/>
          <w:szCs w:val="28"/>
        </w:rPr>
        <w:t>Гаражная</w:t>
      </w:r>
      <w:r w:rsidRPr="00E3741F">
        <w:rPr>
          <w:noProof/>
          <w:sz w:val="28"/>
          <w:szCs w:val="28"/>
        </w:rPr>
        <w:t>, 1</w:t>
      </w:r>
      <w:r w:rsidR="0022022A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>(приняли участие – 0 человек)</w:t>
      </w:r>
      <w:r w:rsidRPr="00E3741F">
        <w:rPr>
          <w:sz w:val="28"/>
          <w:szCs w:val="28"/>
        </w:rPr>
        <w:t>;</w:t>
      </w:r>
    </w:p>
    <w:p w:rsidR="001A392C" w:rsidRDefault="001A392C" w:rsidP="001A39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</w:t>
      </w:r>
      <w:r w:rsidR="0022022A">
        <w:rPr>
          <w:sz w:val="28"/>
          <w:szCs w:val="28"/>
        </w:rPr>
        <w:t xml:space="preserve"> бюджета сельского поселения Курумоч на 2018 год и на плановый период 2019 и 2020 годов</w:t>
      </w:r>
      <w:r>
        <w:rPr>
          <w:sz w:val="28"/>
          <w:szCs w:val="28"/>
        </w:rPr>
        <w:t xml:space="preserve"> </w:t>
      </w:r>
      <w:r w:rsidR="0022022A">
        <w:rPr>
          <w:sz w:val="28"/>
          <w:szCs w:val="28"/>
        </w:rPr>
        <w:t xml:space="preserve"> </w:t>
      </w:r>
      <w:r w:rsidR="00F007A6">
        <w:rPr>
          <w:sz w:val="28"/>
          <w:szCs w:val="28"/>
        </w:rPr>
        <w:t xml:space="preserve"> внесли</w:t>
      </w:r>
      <w:r>
        <w:rPr>
          <w:sz w:val="28"/>
          <w:szCs w:val="28"/>
        </w:rPr>
        <w:t xml:space="preserve"> в протокол публичных слушаний –  </w:t>
      </w:r>
      <w:r w:rsidR="00F77B93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proofErr w:type="gramStart"/>
      <w:r w:rsidR="00F77B93">
        <w:rPr>
          <w:sz w:val="28"/>
          <w:szCs w:val="28"/>
        </w:rPr>
        <w:t>три</w:t>
      </w:r>
      <w:r>
        <w:rPr>
          <w:sz w:val="28"/>
          <w:szCs w:val="28"/>
        </w:rPr>
        <w:t>)  человека</w:t>
      </w:r>
      <w:proofErr w:type="gramEnd"/>
      <w:r>
        <w:rPr>
          <w:sz w:val="28"/>
          <w:szCs w:val="28"/>
        </w:rPr>
        <w:t xml:space="preserve">. 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</w:t>
      </w:r>
      <w:r w:rsidR="0022022A">
        <w:rPr>
          <w:sz w:val="28"/>
          <w:szCs w:val="28"/>
        </w:rPr>
        <w:t xml:space="preserve">проекта бюджета сельского поселения Курумоч на 2018 год и на плановый период 2019 и 2020 годов </w:t>
      </w:r>
      <w:r>
        <w:rPr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F77B93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F77B93">
        <w:rPr>
          <w:sz w:val="28"/>
          <w:szCs w:val="28"/>
        </w:rPr>
        <w:t>три</w:t>
      </w:r>
      <w:r>
        <w:rPr>
          <w:sz w:val="28"/>
          <w:szCs w:val="28"/>
        </w:rPr>
        <w:t>) человека.</w:t>
      </w:r>
    </w:p>
    <w:p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1A392C" w:rsidRDefault="005C3EF7" w:rsidP="001A392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35490C" wp14:editId="10402BF3">
            <wp:simplePos x="0" y="0"/>
            <wp:positionH relativeFrom="column">
              <wp:posOffset>3082290</wp:posOffset>
            </wp:positionH>
            <wp:positionV relativeFrom="paragraph">
              <wp:posOffset>97790</wp:posOffset>
            </wp:positionV>
            <wp:extent cx="1847850" cy="1371600"/>
            <wp:effectExtent l="0" t="0" r="0" b="0"/>
            <wp:wrapNone/>
            <wp:docPr id="1" name="Рисунок 1" descr="C:\Users\user\AppData\Local\Microsoft\Windows\INetCache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2C" w:rsidRDefault="001A392C" w:rsidP="001A392C">
      <w:pPr>
        <w:ind w:firstLine="709"/>
        <w:jc w:val="both"/>
        <w:rPr>
          <w:sz w:val="28"/>
          <w:szCs w:val="28"/>
        </w:rPr>
      </w:pPr>
    </w:p>
    <w:p w:rsidR="001A392C" w:rsidRDefault="001A392C" w:rsidP="001A392C">
      <w:pPr>
        <w:ind w:hanging="15"/>
        <w:jc w:val="both"/>
        <w:rPr>
          <w:sz w:val="28"/>
          <w:szCs w:val="28"/>
        </w:rPr>
      </w:pPr>
    </w:p>
    <w:p w:rsidR="001A392C" w:rsidRDefault="001A392C" w:rsidP="001A3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1A392C" w:rsidRDefault="001A392C" w:rsidP="001A39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3A678E" w:rsidRDefault="001A392C" w:rsidP="00F007A6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sectPr w:rsidR="003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2C"/>
    <w:rsid w:val="000721DE"/>
    <w:rsid w:val="001A392C"/>
    <w:rsid w:val="0022022A"/>
    <w:rsid w:val="00263C12"/>
    <w:rsid w:val="003A678E"/>
    <w:rsid w:val="005C3EF7"/>
    <w:rsid w:val="00E3741F"/>
    <w:rsid w:val="00F002BB"/>
    <w:rsid w:val="00F007A6"/>
    <w:rsid w:val="00F77B93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BCC"/>
  <w15:chartTrackingRefBased/>
  <w15:docId w15:val="{0E99DA3E-E9C2-478E-8719-A929BA8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1A392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3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2018-01-16T18:09:00Z</cp:lastPrinted>
  <dcterms:created xsi:type="dcterms:W3CDTF">2016-10-10T10:39:00Z</dcterms:created>
  <dcterms:modified xsi:type="dcterms:W3CDTF">2018-01-16T18:09:00Z</dcterms:modified>
</cp:coreProperties>
</file>