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AB" w:rsidRPr="009129AB" w:rsidRDefault="009129AB" w:rsidP="009129AB">
      <w:pPr>
        <w:jc w:val="center"/>
        <w:rPr>
          <w:color w:val="000000"/>
          <w:sz w:val="26"/>
          <w14:shadow w14:blurRad="50800" w14:dist="38100" w14:dir="2700000" w14:sx="100000" w14:sy="100000" w14:kx="0" w14:ky="0" w14:algn="tl">
            <w14:srgbClr w14:val="000000">
              <w14:alpha w14:val="60000"/>
            </w14:srgbClr>
          </w14:shadow>
        </w:rPr>
      </w:pPr>
      <w:r w:rsidRPr="009129AB">
        <w:rPr>
          <w:noProof/>
          <w:color w:val="000000"/>
          <w:sz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2607310</wp:posOffset>
            </wp:positionH>
            <wp:positionV relativeFrom="paragraph">
              <wp:posOffset>-377190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29AB" w:rsidRPr="009129AB" w:rsidRDefault="009129AB" w:rsidP="009129AB">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9129AB" w:rsidRPr="002E50E7" w:rsidRDefault="002E50E7" w:rsidP="002E50E7">
      <w:pPr>
        <w:jc w:val="right"/>
        <w:rPr>
          <w:rFonts w:ascii="Times New Roman" w:hAnsi="Times New Roman"/>
          <w:b/>
          <w:i/>
          <w:sz w:val="28"/>
          <w:szCs w:val="28"/>
          <w:u w:val="single"/>
        </w:rPr>
      </w:pPr>
      <w:r w:rsidRPr="002E50E7">
        <w:rPr>
          <w:rFonts w:ascii="Times New Roman" w:hAnsi="Times New Roman"/>
          <w:b/>
          <w:i/>
          <w:sz w:val="28"/>
          <w:szCs w:val="28"/>
          <w:u w:val="single"/>
        </w:rPr>
        <w:t>ПРОЕКТ № 03-04-18 от 01.04.2018г</w:t>
      </w:r>
    </w:p>
    <w:p w:rsidR="009129AB" w:rsidRDefault="009129AB" w:rsidP="009129AB">
      <w:pPr>
        <w:jc w:val="center"/>
        <w:rPr>
          <w:rFonts w:ascii="Times New Roman" w:hAnsi="Times New Roman"/>
          <w:b/>
          <w:sz w:val="28"/>
          <w:szCs w:val="28"/>
        </w:rPr>
      </w:pPr>
      <w:r w:rsidRPr="0040559F">
        <w:rPr>
          <w:rFonts w:ascii="Times New Roman" w:hAnsi="Times New Roman"/>
          <w:b/>
          <w:sz w:val="28"/>
          <w:szCs w:val="28"/>
        </w:rPr>
        <w:t>ПОСТАНОВЛЕНИЕ</w:t>
      </w:r>
    </w:p>
    <w:p w:rsidR="009129AB" w:rsidRPr="0040559F" w:rsidRDefault="009129AB" w:rsidP="009129AB">
      <w:pPr>
        <w:jc w:val="center"/>
        <w:rPr>
          <w:rFonts w:ascii="Times New Roman" w:hAnsi="Times New Roman"/>
          <w:b/>
          <w:sz w:val="28"/>
          <w:szCs w:val="28"/>
        </w:rPr>
      </w:pPr>
      <w:r>
        <w:rPr>
          <w:rFonts w:ascii="Times New Roman" w:hAnsi="Times New Roman"/>
          <w:b/>
          <w:sz w:val="28"/>
          <w:szCs w:val="28"/>
        </w:rPr>
        <w:t xml:space="preserve">        от </w:t>
      </w:r>
      <w:proofErr w:type="gramStart"/>
      <w:r>
        <w:rPr>
          <w:rFonts w:ascii="Times New Roman" w:hAnsi="Times New Roman"/>
          <w:b/>
          <w:sz w:val="28"/>
          <w:szCs w:val="28"/>
        </w:rPr>
        <w:t>« _</w:t>
      </w:r>
      <w:proofErr w:type="gramEnd"/>
      <w:r>
        <w:rPr>
          <w:rFonts w:ascii="Times New Roman" w:hAnsi="Times New Roman"/>
          <w:b/>
          <w:sz w:val="28"/>
          <w:szCs w:val="28"/>
        </w:rPr>
        <w:t xml:space="preserve">___ » _____________  </w:t>
      </w:r>
      <w:r w:rsidRPr="0040559F">
        <w:rPr>
          <w:rFonts w:ascii="Times New Roman" w:hAnsi="Times New Roman"/>
          <w:b/>
          <w:sz w:val="28"/>
          <w:szCs w:val="28"/>
        </w:rPr>
        <w:t xml:space="preserve">  201</w:t>
      </w:r>
      <w:r>
        <w:rPr>
          <w:rFonts w:ascii="Times New Roman" w:hAnsi="Times New Roman"/>
          <w:b/>
          <w:sz w:val="28"/>
          <w:szCs w:val="28"/>
        </w:rPr>
        <w:t>8</w:t>
      </w:r>
      <w:r w:rsidRPr="0040559F">
        <w:rPr>
          <w:rFonts w:ascii="Times New Roman" w:hAnsi="Times New Roman"/>
          <w:b/>
          <w:sz w:val="28"/>
          <w:szCs w:val="28"/>
        </w:rPr>
        <w:t xml:space="preserve">  года   №  </w:t>
      </w:r>
      <w:r w:rsidRPr="0040559F">
        <w:rPr>
          <w:rFonts w:ascii="Times New Roman" w:hAnsi="Times New Roman"/>
          <w:b/>
          <w:noProof/>
          <w:sz w:val="28"/>
          <w:szCs w:val="28"/>
        </w:rPr>
        <w:t xml:space="preserve"> </w:t>
      </w:r>
      <w:r>
        <w:rPr>
          <w:rFonts w:ascii="Times New Roman" w:hAnsi="Times New Roman"/>
          <w:b/>
          <w:noProof/>
          <w:sz w:val="28"/>
          <w:szCs w:val="28"/>
        </w:rPr>
        <w:t>_____</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9129AB" w:rsidRDefault="009129AB" w:rsidP="009129AB">
      <w:pPr>
        <w:shd w:val="clear" w:color="auto" w:fill="FFFFFF"/>
        <w:jc w:val="center"/>
        <w:rPr>
          <w:rFonts w:ascii="Times New Roman" w:hAnsi="Times New Roman"/>
          <w:b/>
          <w:sz w:val="28"/>
          <w:szCs w:val="28"/>
        </w:rPr>
      </w:pPr>
      <w:r>
        <w:rPr>
          <w:rFonts w:ascii="Times New Roman" w:hAnsi="Times New Roman"/>
          <w:b/>
          <w:sz w:val="28"/>
          <w:szCs w:val="28"/>
        </w:rPr>
        <w:t xml:space="preserve">         </w:t>
      </w:r>
      <w:r w:rsidRPr="0040559F">
        <w:rPr>
          <w:rFonts w:ascii="Times New Roman" w:hAnsi="Times New Roman"/>
          <w:b/>
          <w:sz w:val="28"/>
          <w:szCs w:val="28"/>
        </w:rPr>
        <w:t xml:space="preserve"> </w:t>
      </w:r>
      <w:r w:rsidRPr="00463ED3">
        <w:rPr>
          <w:rFonts w:ascii="Times New Roman" w:hAnsi="Times New Roman"/>
          <w:b/>
          <w:sz w:val="28"/>
          <w:szCs w:val="28"/>
        </w:rPr>
        <w:t>О</w:t>
      </w:r>
      <w:r>
        <w:rPr>
          <w:rFonts w:ascii="Times New Roman" w:hAnsi="Times New Roman"/>
          <w:b/>
          <w:sz w:val="28"/>
          <w:szCs w:val="28"/>
        </w:rPr>
        <w:t xml:space="preserve"> внесении изменений в Постановление Администрации сельского поселения Курумоч от «04» декабря 2015 </w:t>
      </w:r>
      <w:proofErr w:type="gramStart"/>
      <w:r>
        <w:rPr>
          <w:rFonts w:ascii="Times New Roman" w:hAnsi="Times New Roman"/>
          <w:b/>
          <w:sz w:val="28"/>
          <w:szCs w:val="28"/>
        </w:rPr>
        <w:t>года  №</w:t>
      </w:r>
      <w:proofErr w:type="gramEnd"/>
      <w:r>
        <w:rPr>
          <w:rFonts w:ascii="Times New Roman" w:hAnsi="Times New Roman"/>
          <w:b/>
          <w:sz w:val="28"/>
          <w:szCs w:val="28"/>
        </w:rPr>
        <w:t xml:space="preserve"> 188/1 «Об</w:t>
      </w:r>
      <w:r w:rsidRPr="00463ED3">
        <w:rPr>
          <w:rFonts w:ascii="Times New Roman" w:hAnsi="Times New Roman"/>
          <w:b/>
          <w:sz w:val="28"/>
          <w:szCs w:val="28"/>
        </w:rPr>
        <w:t xml:space="preserve"> утверждении Административного регламента  </w:t>
      </w:r>
      <w:r w:rsidRPr="00421870">
        <w:rPr>
          <w:rFonts w:ascii="Times New Roman" w:hAnsi="Times New Roman"/>
          <w:b/>
          <w:sz w:val="28"/>
          <w:szCs w:val="28"/>
        </w:rPr>
        <w:t xml:space="preserve">осуществления муниципального лесного контроля на территории </w:t>
      </w:r>
      <w:r>
        <w:rPr>
          <w:rFonts w:ascii="Times New Roman" w:hAnsi="Times New Roman"/>
          <w:b/>
          <w:sz w:val="28"/>
          <w:szCs w:val="28"/>
        </w:rPr>
        <w:t xml:space="preserve"> </w:t>
      </w:r>
      <w:r w:rsidRPr="00463ED3">
        <w:rPr>
          <w:rFonts w:ascii="Times New Roman" w:hAnsi="Times New Roman"/>
          <w:b/>
          <w:sz w:val="28"/>
          <w:szCs w:val="28"/>
          <w:lang w:eastAsia="ar-SA"/>
        </w:rPr>
        <w:t>сельского поселения Курумоч</w:t>
      </w:r>
      <w:r>
        <w:rPr>
          <w:rFonts w:ascii="Times New Roman" w:hAnsi="Times New Roman"/>
          <w:b/>
          <w:sz w:val="28"/>
          <w:szCs w:val="28"/>
          <w:lang w:eastAsia="ar-SA"/>
        </w:rPr>
        <w:t xml:space="preserve"> муниципального района Волжский</w:t>
      </w:r>
      <w:r w:rsidRPr="00463ED3">
        <w:rPr>
          <w:rFonts w:ascii="Times New Roman" w:hAnsi="Times New Roman"/>
          <w:b/>
          <w:sz w:val="28"/>
          <w:szCs w:val="28"/>
        </w:rPr>
        <w:t xml:space="preserve">   </w:t>
      </w:r>
    </w:p>
    <w:p w:rsidR="009129AB" w:rsidRDefault="009129AB" w:rsidP="009129AB">
      <w:pPr>
        <w:pStyle w:val="a3"/>
        <w:spacing w:after="0" w:line="276" w:lineRule="auto"/>
        <w:ind w:firstLine="567"/>
        <w:jc w:val="both"/>
        <w:rPr>
          <w:bCs/>
          <w:sz w:val="28"/>
          <w:szCs w:val="28"/>
        </w:rPr>
      </w:pPr>
      <w:r w:rsidRPr="00280B7D">
        <w:rPr>
          <w:sz w:val="28"/>
          <w:szCs w:val="28"/>
        </w:rPr>
        <w:t>Рассмотрев 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w:t>
      </w:r>
      <w:r>
        <w:rPr>
          <w:sz w:val="28"/>
          <w:szCs w:val="28"/>
        </w:rPr>
        <w:t xml:space="preserve"> лесного</w:t>
      </w:r>
      <w:r w:rsidRPr="00280B7D">
        <w:rPr>
          <w:sz w:val="28"/>
          <w:szCs w:val="28"/>
        </w:rPr>
        <w:t xml:space="preserve"> контроля </w:t>
      </w:r>
      <w:r>
        <w:rPr>
          <w:sz w:val="28"/>
          <w:szCs w:val="28"/>
        </w:rPr>
        <w:t>на территории</w:t>
      </w:r>
      <w:r w:rsidRPr="00280B7D">
        <w:rPr>
          <w:sz w:val="28"/>
          <w:szCs w:val="28"/>
        </w:rPr>
        <w:t xml:space="preserve"> </w:t>
      </w:r>
      <w:r w:rsidRPr="00280B7D">
        <w:rPr>
          <w:color w:val="000000"/>
          <w:sz w:val="28"/>
          <w:szCs w:val="28"/>
          <w:lang w:eastAsia="ar-SA"/>
        </w:rPr>
        <w:t>сельского поселения Курумоч муниципального района Волжский Самарской области» утвержденный постановлением администрации с</w:t>
      </w:r>
      <w:r>
        <w:rPr>
          <w:color w:val="000000"/>
          <w:sz w:val="28"/>
          <w:szCs w:val="28"/>
          <w:lang w:eastAsia="ar-SA"/>
        </w:rPr>
        <w:t>ельского поселения Курумоч от 04.12</w:t>
      </w:r>
      <w:r w:rsidRPr="00280B7D">
        <w:rPr>
          <w:color w:val="000000"/>
          <w:sz w:val="28"/>
          <w:szCs w:val="28"/>
          <w:lang w:eastAsia="ar-SA"/>
        </w:rPr>
        <w:t>.2015 г</w:t>
      </w:r>
      <w:r>
        <w:rPr>
          <w:color w:val="000000"/>
          <w:sz w:val="28"/>
          <w:szCs w:val="28"/>
          <w:lang w:eastAsia="ar-SA"/>
        </w:rPr>
        <w:t>ода</w:t>
      </w:r>
      <w:r w:rsidRPr="00280B7D">
        <w:rPr>
          <w:color w:val="000000"/>
          <w:sz w:val="28"/>
          <w:szCs w:val="28"/>
          <w:lang w:eastAsia="ar-SA"/>
        </w:rPr>
        <w:t xml:space="preserve"> № </w:t>
      </w:r>
      <w:r>
        <w:rPr>
          <w:color w:val="000000"/>
          <w:sz w:val="28"/>
          <w:szCs w:val="28"/>
          <w:lang w:eastAsia="ar-SA"/>
        </w:rPr>
        <w:t>188/1</w:t>
      </w:r>
      <w:r w:rsidRPr="00280B7D">
        <w:rPr>
          <w:sz w:val="28"/>
          <w:szCs w:val="28"/>
        </w:rPr>
        <w:t xml:space="preserve">,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Курумоч муниципального района Волжский Самарской области, </w:t>
      </w:r>
      <w:r w:rsidRPr="00280B7D">
        <w:rPr>
          <w:bCs/>
          <w:sz w:val="28"/>
          <w:szCs w:val="28"/>
        </w:rPr>
        <w:t>ПОСТАНОВЛЯЕТ:</w:t>
      </w:r>
    </w:p>
    <w:p w:rsidR="009129AB" w:rsidRPr="00280B7D" w:rsidRDefault="009129AB" w:rsidP="009129AB">
      <w:pPr>
        <w:pStyle w:val="a3"/>
        <w:spacing w:after="0" w:line="276" w:lineRule="auto"/>
        <w:ind w:firstLine="567"/>
        <w:jc w:val="both"/>
        <w:rPr>
          <w:sz w:val="28"/>
          <w:szCs w:val="28"/>
        </w:rPr>
      </w:pPr>
    </w:p>
    <w:p w:rsidR="009129AB" w:rsidRPr="00280B7D" w:rsidRDefault="009129AB" w:rsidP="009129AB">
      <w:pPr>
        <w:pStyle w:val="a3"/>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 </w:t>
      </w:r>
      <w:r>
        <w:rPr>
          <w:sz w:val="28"/>
          <w:szCs w:val="28"/>
        </w:rPr>
        <w:t xml:space="preserve">лесного </w:t>
      </w:r>
      <w:r w:rsidRPr="00280B7D">
        <w:rPr>
          <w:sz w:val="28"/>
          <w:szCs w:val="28"/>
        </w:rPr>
        <w:t>контроля </w:t>
      </w:r>
      <w:r>
        <w:rPr>
          <w:sz w:val="28"/>
          <w:szCs w:val="28"/>
        </w:rPr>
        <w:t>на территории</w:t>
      </w:r>
      <w:r w:rsidRPr="00280B7D">
        <w:rPr>
          <w:sz w:val="28"/>
          <w:szCs w:val="28"/>
        </w:rPr>
        <w:t xml:space="preserve"> </w:t>
      </w:r>
      <w:r w:rsidRPr="00280B7D">
        <w:rPr>
          <w:color w:val="000000"/>
          <w:sz w:val="28"/>
          <w:szCs w:val="28"/>
          <w:lang w:eastAsia="ar-SA"/>
        </w:rPr>
        <w:t xml:space="preserve">сельского поселения Курумоч муниципального района Волжский Самарской области» утвержденный постановлением администрации сельского поселения Курумоч от </w:t>
      </w:r>
      <w:r>
        <w:rPr>
          <w:color w:val="000000"/>
          <w:sz w:val="28"/>
          <w:szCs w:val="28"/>
          <w:lang w:eastAsia="ar-SA"/>
        </w:rPr>
        <w:t>«</w:t>
      </w:r>
      <w:r w:rsidRPr="00280B7D">
        <w:rPr>
          <w:color w:val="000000"/>
          <w:sz w:val="28"/>
          <w:szCs w:val="28"/>
          <w:lang w:eastAsia="ar-SA"/>
        </w:rPr>
        <w:t>0</w:t>
      </w:r>
      <w:r>
        <w:rPr>
          <w:color w:val="000000"/>
          <w:sz w:val="28"/>
          <w:szCs w:val="28"/>
          <w:lang w:eastAsia="ar-SA"/>
        </w:rPr>
        <w:t xml:space="preserve">4» декабря </w:t>
      </w:r>
      <w:r w:rsidRPr="00280B7D">
        <w:rPr>
          <w:color w:val="000000"/>
          <w:sz w:val="28"/>
          <w:szCs w:val="28"/>
          <w:lang w:eastAsia="ar-SA"/>
        </w:rPr>
        <w:t>2015 г. №</w:t>
      </w:r>
      <w:r>
        <w:rPr>
          <w:color w:val="000000"/>
          <w:sz w:val="28"/>
          <w:szCs w:val="28"/>
          <w:lang w:eastAsia="ar-SA"/>
        </w:rPr>
        <w:t xml:space="preserve"> 188/</w:t>
      </w:r>
      <w:proofErr w:type="gramStart"/>
      <w:r>
        <w:rPr>
          <w:color w:val="000000"/>
          <w:sz w:val="28"/>
          <w:szCs w:val="28"/>
          <w:lang w:eastAsia="ar-SA"/>
        </w:rPr>
        <w:t xml:space="preserve">1, </w:t>
      </w:r>
      <w:r w:rsidRPr="00280B7D">
        <w:rPr>
          <w:color w:val="000000"/>
          <w:sz w:val="28"/>
          <w:szCs w:val="28"/>
          <w:lang w:eastAsia="ar-SA"/>
        </w:rPr>
        <w:t xml:space="preserve"> </w:t>
      </w:r>
      <w:r w:rsidRPr="00280B7D">
        <w:rPr>
          <w:sz w:val="28"/>
          <w:szCs w:val="28"/>
        </w:rPr>
        <w:t>удовлетворить</w:t>
      </w:r>
      <w:proofErr w:type="gramEnd"/>
      <w:r w:rsidRPr="00280B7D">
        <w:rPr>
          <w:sz w:val="28"/>
          <w:szCs w:val="28"/>
        </w:rPr>
        <w:t>.</w:t>
      </w:r>
    </w:p>
    <w:p w:rsidR="009129AB" w:rsidRDefault="009129AB" w:rsidP="009129AB">
      <w:pPr>
        <w:pStyle w:val="a3"/>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 Привести Административный регламент по исполнению муниципальной функции «По осуществлению муниципального </w:t>
      </w:r>
      <w:r>
        <w:rPr>
          <w:sz w:val="28"/>
          <w:szCs w:val="28"/>
        </w:rPr>
        <w:t xml:space="preserve">земельного контроля на территории </w:t>
      </w:r>
      <w:r w:rsidRPr="00280B7D">
        <w:rPr>
          <w:color w:val="000000"/>
          <w:sz w:val="28"/>
          <w:szCs w:val="28"/>
          <w:lang w:eastAsia="ar-SA"/>
        </w:rPr>
        <w:t xml:space="preserve">сельского поселения Курумоч муниципального района Волжский </w:t>
      </w:r>
      <w:r w:rsidRPr="00280B7D">
        <w:rPr>
          <w:color w:val="000000"/>
          <w:sz w:val="28"/>
          <w:szCs w:val="28"/>
          <w:lang w:eastAsia="ar-SA"/>
        </w:rPr>
        <w:lastRenderedPageBreak/>
        <w:t xml:space="preserve">Самарской области» утвержденный постановлением администрации сельского поселения Курумоч от </w:t>
      </w:r>
      <w:r>
        <w:rPr>
          <w:color w:val="000000"/>
          <w:sz w:val="28"/>
          <w:szCs w:val="28"/>
          <w:lang w:eastAsia="ar-SA"/>
        </w:rPr>
        <w:t>«</w:t>
      </w:r>
      <w:r w:rsidRPr="00280B7D">
        <w:rPr>
          <w:color w:val="000000"/>
          <w:sz w:val="28"/>
          <w:szCs w:val="28"/>
          <w:lang w:eastAsia="ar-SA"/>
        </w:rPr>
        <w:t>0</w:t>
      </w:r>
      <w:r>
        <w:rPr>
          <w:color w:val="000000"/>
          <w:sz w:val="28"/>
          <w:szCs w:val="28"/>
          <w:lang w:eastAsia="ar-SA"/>
        </w:rPr>
        <w:t xml:space="preserve">4» декабря </w:t>
      </w:r>
      <w:r w:rsidRPr="00280B7D">
        <w:rPr>
          <w:color w:val="000000"/>
          <w:sz w:val="28"/>
          <w:szCs w:val="28"/>
          <w:lang w:eastAsia="ar-SA"/>
        </w:rPr>
        <w:t>2015 г. №</w:t>
      </w:r>
      <w:r>
        <w:rPr>
          <w:color w:val="000000"/>
          <w:sz w:val="28"/>
          <w:szCs w:val="28"/>
          <w:lang w:eastAsia="ar-SA"/>
        </w:rPr>
        <w:t xml:space="preserve"> 188/1</w:t>
      </w:r>
      <w:r w:rsidRPr="00280B7D">
        <w:rPr>
          <w:sz w:val="28"/>
          <w:szCs w:val="28"/>
        </w:rPr>
        <w:t>, в соответствии с требованиями закона, в порядке установленным законодательством РФ, путем внесения следующих изменений (дополнений):</w:t>
      </w:r>
    </w:p>
    <w:p w:rsidR="009129AB" w:rsidRDefault="009129AB" w:rsidP="002D33C4">
      <w:pPr>
        <w:pStyle w:val="a3"/>
        <w:numPr>
          <w:ilvl w:val="2"/>
          <w:numId w:val="1"/>
        </w:numPr>
        <w:tabs>
          <w:tab w:val="clear" w:pos="2160"/>
          <w:tab w:val="num" w:pos="1843"/>
        </w:tabs>
        <w:spacing w:after="0" w:line="276" w:lineRule="auto"/>
        <w:ind w:left="567" w:hanging="567"/>
        <w:jc w:val="both"/>
        <w:rPr>
          <w:sz w:val="28"/>
          <w:szCs w:val="28"/>
        </w:rPr>
      </w:pPr>
      <w:r>
        <w:rPr>
          <w:sz w:val="28"/>
          <w:szCs w:val="28"/>
        </w:rPr>
        <w:t>Пункт 1.1. абзаца 1 Административного регламента читать в новой редакции:</w:t>
      </w:r>
    </w:p>
    <w:p w:rsidR="009129AB" w:rsidRPr="002E50E7" w:rsidRDefault="009129AB" w:rsidP="009129AB">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D33C4" w:rsidRDefault="002D33C4" w:rsidP="009129AB">
      <w:pPr>
        <w:pStyle w:val="a3"/>
        <w:spacing w:after="0" w:line="276" w:lineRule="auto"/>
        <w:jc w:val="both"/>
        <w:rPr>
          <w:sz w:val="28"/>
          <w:szCs w:val="28"/>
        </w:rPr>
      </w:pPr>
      <w:r>
        <w:rPr>
          <w:sz w:val="28"/>
          <w:szCs w:val="28"/>
        </w:rPr>
        <w:t>2.     Пункт 2.1.2. абзаца 2 Административного регламента читать в новой редакции:</w:t>
      </w:r>
    </w:p>
    <w:p w:rsidR="002D33C4" w:rsidRPr="002E50E7" w:rsidRDefault="002D33C4" w:rsidP="002D33C4">
      <w:pPr>
        <w:spacing w:after="0"/>
        <w:ind w:firstLine="540"/>
        <w:jc w:val="both"/>
        <w:rPr>
          <w:rFonts w:ascii="Times New Roman" w:hAnsi="Times New Roman"/>
          <w:sz w:val="28"/>
          <w:szCs w:val="28"/>
        </w:rPr>
      </w:pPr>
      <w:proofErr w:type="gramStart"/>
      <w:r>
        <w:rPr>
          <w:sz w:val="28"/>
          <w:szCs w:val="28"/>
        </w:rPr>
        <w:t xml:space="preserve">« </w:t>
      </w:r>
      <w:r w:rsidRPr="000F4A5C">
        <w:rPr>
          <w:rFonts w:ascii="Times New Roman" w:hAnsi="Times New Roman"/>
          <w:sz w:val="28"/>
          <w:szCs w:val="28"/>
        </w:rPr>
        <w:t>2.1.2.</w:t>
      </w:r>
      <w:proofErr w:type="gramEnd"/>
      <w:r w:rsidRPr="000F4A5C">
        <w:rPr>
          <w:rFonts w:ascii="Times New Roman" w:hAnsi="Times New Roman"/>
          <w:sz w:val="28"/>
          <w:szCs w:val="28"/>
        </w:rPr>
        <w:t xml:space="preserve"> Информация  о месте нахождении органа муниципального </w:t>
      </w:r>
      <w:r w:rsidRPr="002E50E7">
        <w:rPr>
          <w:rFonts w:ascii="Times New Roman" w:hAnsi="Times New Roman"/>
          <w:sz w:val="28"/>
          <w:szCs w:val="28"/>
        </w:rPr>
        <w:t>контроля  и графике его работы:</w:t>
      </w:r>
    </w:p>
    <w:p w:rsidR="002D33C4" w:rsidRPr="002E50E7" w:rsidRDefault="002D33C4" w:rsidP="002D33C4">
      <w:pPr>
        <w:widowControl w:val="0"/>
        <w:autoSpaceDE w:val="0"/>
        <w:autoSpaceDN w:val="0"/>
        <w:adjustRightInd w:val="0"/>
        <w:spacing w:after="0"/>
        <w:jc w:val="both"/>
        <w:rPr>
          <w:rFonts w:ascii="Times New Roman" w:hAnsi="Times New Roman"/>
          <w:sz w:val="28"/>
          <w:szCs w:val="28"/>
        </w:rPr>
      </w:pPr>
      <w:r w:rsidRPr="002E50E7">
        <w:rPr>
          <w:rFonts w:ascii="Times New Roman" w:hAnsi="Times New Roman"/>
          <w:sz w:val="28"/>
          <w:szCs w:val="28"/>
        </w:rPr>
        <w:t xml:space="preserve">  Место нахождения, время работы, телефон и электронный адрес администрации сельского поселения Курумоч: </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 xml:space="preserve">Самарская область, Волжский район, с. Курумоч, ул. </w:t>
      </w:r>
      <w:proofErr w:type="gramStart"/>
      <w:r w:rsidRPr="002E50E7">
        <w:rPr>
          <w:rFonts w:ascii="Times New Roman" w:hAnsi="Times New Roman"/>
          <w:sz w:val="28"/>
          <w:szCs w:val="28"/>
        </w:rPr>
        <w:t>Гаражная ,</w:t>
      </w:r>
      <w:proofErr w:type="gramEnd"/>
      <w:r w:rsidRPr="002E50E7">
        <w:rPr>
          <w:rFonts w:ascii="Times New Roman" w:hAnsi="Times New Roman"/>
          <w:sz w:val="28"/>
          <w:szCs w:val="28"/>
        </w:rPr>
        <w:t xml:space="preserve"> д 1.</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Время работы:</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понедельник - четверг 8.00 - 17.00,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пятница 8.00 - 16.00.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Приемные дни:</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Понедельник, вторник, среда - 08.00 - 16.00,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пятница - 08.00 - 15.00,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суббота, воскресенье - выходные дни,</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перерыв 12.00 - 13.00.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Телефон 8(846) 3021910</w:t>
      </w:r>
    </w:p>
    <w:p w:rsidR="002D33C4" w:rsidRPr="000F4A5C" w:rsidRDefault="002D33C4" w:rsidP="002D33C4">
      <w:pPr>
        <w:widowControl w:val="0"/>
        <w:autoSpaceDE w:val="0"/>
        <w:autoSpaceDN w:val="0"/>
        <w:adjustRightInd w:val="0"/>
        <w:spacing w:after="0"/>
        <w:ind w:firstLine="540"/>
        <w:jc w:val="both"/>
        <w:rPr>
          <w:rFonts w:ascii="Times New Roman" w:hAnsi="Times New Roman"/>
          <w:sz w:val="28"/>
          <w:szCs w:val="28"/>
        </w:rPr>
      </w:pPr>
      <w:r w:rsidRPr="000F4A5C">
        <w:rPr>
          <w:rFonts w:ascii="Times New Roman" w:hAnsi="Times New Roman"/>
          <w:sz w:val="28"/>
          <w:szCs w:val="28"/>
        </w:rPr>
        <w:t>Электронный адрес: E-</w:t>
      </w:r>
      <w:proofErr w:type="spellStart"/>
      <w:r w:rsidRPr="000F4A5C">
        <w:rPr>
          <w:rFonts w:ascii="Times New Roman" w:hAnsi="Times New Roman"/>
          <w:sz w:val="28"/>
          <w:szCs w:val="28"/>
        </w:rPr>
        <w:t>mail</w:t>
      </w:r>
      <w:proofErr w:type="spellEnd"/>
      <w:r w:rsidRPr="000F4A5C">
        <w:rPr>
          <w:rFonts w:ascii="Times New Roman" w:hAnsi="Times New Roman"/>
          <w:sz w:val="28"/>
          <w:szCs w:val="28"/>
        </w:rPr>
        <w:t xml:space="preserve">: </w:t>
      </w:r>
      <w:r w:rsidRPr="000F4A5C">
        <w:rPr>
          <w:rFonts w:ascii="Times New Roman" w:hAnsi="Times New Roman"/>
          <w:sz w:val="28"/>
          <w:szCs w:val="28"/>
          <w:lang w:val="en-US"/>
        </w:rPr>
        <w:t>admspkurumoch</w:t>
      </w:r>
      <w:r w:rsidRPr="000F4A5C">
        <w:rPr>
          <w:rFonts w:ascii="Times New Roman" w:hAnsi="Times New Roman"/>
          <w:sz w:val="28"/>
          <w:szCs w:val="28"/>
        </w:rPr>
        <w:t>@ya.ru,</w:t>
      </w:r>
    </w:p>
    <w:p w:rsidR="002D33C4" w:rsidRDefault="002D33C4" w:rsidP="002D33C4">
      <w:pPr>
        <w:widowControl w:val="0"/>
        <w:autoSpaceDE w:val="0"/>
        <w:autoSpaceDN w:val="0"/>
        <w:adjustRightInd w:val="0"/>
        <w:spacing w:after="0"/>
        <w:ind w:firstLine="540"/>
        <w:jc w:val="both"/>
        <w:rPr>
          <w:rFonts w:ascii="Times New Roman" w:hAnsi="Times New Roman"/>
          <w:sz w:val="28"/>
          <w:szCs w:val="28"/>
        </w:rPr>
      </w:pPr>
      <w:r w:rsidRPr="000F4A5C">
        <w:rPr>
          <w:rFonts w:ascii="Times New Roman" w:hAnsi="Times New Roman"/>
          <w:sz w:val="28"/>
          <w:szCs w:val="28"/>
        </w:rPr>
        <w:lastRenderedPageBreak/>
        <w:t xml:space="preserve">а также в сети Интернет на официальном сайте администрации сельского поселения Курумоч </w:t>
      </w:r>
      <w:proofErr w:type="spellStart"/>
      <w:r w:rsidRPr="000F4A5C">
        <w:rPr>
          <w:rFonts w:ascii="Times New Roman" w:hAnsi="Times New Roman"/>
          <w:color w:val="000000"/>
          <w:sz w:val="28"/>
          <w:szCs w:val="28"/>
          <w:lang w:val="en-US"/>
        </w:rPr>
        <w:t>sp</w:t>
      </w:r>
      <w:proofErr w:type="spellEnd"/>
      <w:r w:rsidRPr="000F4A5C">
        <w:rPr>
          <w:rFonts w:ascii="Times New Roman" w:hAnsi="Times New Roman"/>
          <w:color w:val="000000"/>
          <w:sz w:val="28"/>
          <w:szCs w:val="28"/>
        </w:rPr>
        <w:t>-</w:t>
      </w:r>
      <w:proofErr w:type="spellStart"/>
      <w:r w:rsidRPr="000F4A5C">
        <w:rPr>
          <w:rFonts w:ascii="Times New Roman" w:hAnsi="Times New Roman"/>
          <w:color w:val="000000"/>
          <w:sz w:val="28"/>
          <w:szCs w:val="28"/>
          <w:lang w:val="en-US"/>
        </w:rPr>
        <w:t>kurumoch</w:t>
      </w:r>
      <w:proofErr w:type="spellEnd"/>
      <w:r w:rsidRPr="000F4A5C">
        <w:rPr>
          <w:rFonts w:ascii="Times New Roman" w:hAnsi="Times New Roman"/>
          <w:sz w:val="28"/>
          <w:szCs w:val="28"/>
        </w:rPr>
        <w:t>.</w:t>
      </w:r>
      <w:proofErr w:type="spellStart"/>
      <w:r w:rsidRPr="000F4A5C">
        <w:rPr>
          <w:rFonts w:ascii="Times New Roman" w:hAnsi="Times New Roman"/>
          <w:sz w:val="28"/>
          <w:szCs w:val="28"/>
          <w:lang w:val="en-US"/>
        </w:rPr>
        <w:t>ru</w:t>
      </w:r>
      <w:proofErr w:type="spellEnd"/>
      <w:r w:rsidRPr="000F4A5C">
        <w:rPr>
          <w:rFonts w:ascii="Times New Roman" w:hAnsi="Times New Roman"/>
          <w:sz w:val="28"/>
          <w:szCs w:val="28"/>
        </w:rPr>
        <w:t xml:space="preserve">, официальном сайте МБУ "МФЦ" </w:t>
      </w:r>
      <w:r w:rsidRPr="000F4A5C">
        <w:rPr>
          <w:rFonts w:ascii="Times New Roman" w:hAnsi="Times New Roman"/>
          <w:sz w:val="28"/>
          <w:szCs w:val="28"/>
          <w:lang w:val="en-US"/>
        </w:rPr>
        <w:t>info</w:t>
      </w:r>
      <w:r w:rsidRPr="000F4A5C">
        <w:rPr>
          <w:rFonts w:ascii="Times New Roman" w:hAnsi="Times New Roman"/>
          <w:sz w:val="28"/>
          <w:szCs w:val="28"/>
        </w:rPr>
        <w:t>-</w:t>
      </w:r>
      <w:proofErr w:type="spellStart"/>
      <w:r w:rsidRPr="000F4A5C">
        <w:rPr>
          <w:rFonts w:ascii="Times New Roman" w:hAnsi="Times New Roman"/>
          <w:sz w:val="28"/>
          <w:szCs w:val="28"/>
          <w:lang w:val="en-US"/>
        </w:rPr>
        <w:t>mfcvr</w:t>
      </w:r>
      <w:proofErr w:type="spellEnd"/>
      <w:r w:rsidRPr="000F4A5C">
        <w:rPr>
          <w:rFonts w:ascii="Times New Roman" w:hAnsi="Times New Roman"/>
          <w:sz w:val="28"/>
          <w:szCs w:val="28"/>
        </w:rPr>
        <w:t>@</w:t>
      </w:r>
      <w:r w:rsidRPr="000F4A5C">
        <w:rPr>
          <w:rFonts w:ascii="Times New Roman" w:hAnsi="Times New Roman"/>
          <w:sz w:val="28"/>
          <w:szCs w:val="28"/>
          <w:lang w:val="en-US"/>
        </w:rPr>
        <w:t>mail</w:t>
      </w:r>
      <w:r w:rsidRPr="000F4A5C">
        <w:rPr>
          <w:rFonts w:ascii="Times New Roman" w:hAnsi="Times New Roman"/>
          <w:sz w:val="28"/>
          <w:szCs w:val="28"/>
        </w:rPr>
        <w:t>.</w:t>
      </w:r>
      <w:proofErr w:type="spellStart"/>
      <w:r w:rsidRPr="000F4A5C">
        <w:rPr>
          <w:rFonts w:ascii="Times New Roman" w:hAnsi="Times New Roman"/>
          <w:sz w:val="28"/>
          <w:szCs w:val="28"/>
        </w:rPr>
        <w:t>ru</w:t>
      </w:r>
      <w:proofErr w:type="spellEnd"/>
      <w:r w:rsidRPr="000F4A5C">
        <w:rPr>
          <w:rFonts w:ascii="Times New Roman" w:hAnsi="Times New Roman"/>
          <w:sz w:val="28"/>
          <w:szCs w:val="28"/>
        </w:rPr>
        <w:t xml:space="preserve">, Едином портале государственных и муниципальных услуг </w:t>
      </w:r>
      <w:hyperlink r:id="rId6" w:history="1">
        <w:r w:rsidRPr="007316D2">
          <w:rPr>
            <w:rStyle w:val="a5"/>
            <w:rFonts w:ascii="Times New Roman" w:hAnsi="Times New Roman"/>
            <w:sz w:val="28"/>
            <w:szCs w:val="28"/>
          </w:rPr>
          <w:t>www.gosuslugi.ru</w:t>
        </w:r>
      </w:hyperlink>
      <w:r w:rsidRPr="000F4A5C">
        <w:rPr>
          <w:rFonts w:ascii="Times New Roman" w:hAnsi="Times New Roman"/>
          <w:sz w:val="28"/>
          <w:szCs w:val="28"/>
        </w:rPr>
        <w:t>.</w:t>
      </w:r>
      <w:r>
        <w:rPr>
          <w:rFonts w:ascii="Times New Roman" w:hAnsi="Times New Roman"/>
          <w:sz w:val="28"/>
          <w:szCs w:val="28"/>
        </w:rPr>
        <w:t>»</w:t>
      </w:r>
    </w:p>
    <w:p w:rsidR="002D33C4" w:rsidRDefault="002D33C4" w:rsidP="009129AB">
      <w:pPr>
        <w:pStyle w:val="a3"/>
        <w:spacing w:after="0" w:line="276" w:lineRule="auto"/>
        <w:jc w:val="both"/>
        <w:rPr>
          <w:sz w:val="28"/>
          <w:szCs w:val="28"/>
        </w:rPr>
      </w:pPr>
    </w:p>
    <w:p w:rsidR="009129AB" w:rsidRDefault="002D33C4" w:rsidP="009129AB">
      <w:pPr>
        <w:pStyle w:val="a3"/>
        <w:spacing w:after="0" w:line="276" w:lineRule="auto"/>
        <w:jc w:val="both"/>
        <w:rPr>
          <w:sz w:val="28"/>
          <w:szCs w:val="28"/>
        </w:rPr>
      </w:pPr>
      <w:r>
        <w:rPr>
          <w:sz w:val="28"/>
          <w:szCs w:val="28"/>
        </w:rPr>
        <w:t xml:space="preserve"> 3.   В пункт 3 </w:t>
      </w:r>
      <w:r w:rsidR="008E1518">
        <w:rPr>
          <w:sz w:val="28"/>
          <w:szCs w:val="28"/>
        </w:rPr>
        <w:t>Раздела 3</w:t>
      </w:r>
      <w:r>
        <w:rPr>
          <w:sz w:val="28"/>
          <w:szCs w:val="28"/>
        </w:rPr>
        <w:t xml:space="preserve"> Административного регламента добавить </w:t>
      </w:r>
      <w:r w:rsidR="008E1518">
        <w:rPr>
          <w:sz w:val="28"/>
          <w:szCs w:val="28"/>
        </w:rPr>
        <w:t>пунктом</w:t>
      </w:r>
      <w:r>
        <w:rPr>
          <w:sz w:val="28"/>
          <w:szCs w:val="28"/>
        </w:rPr>
        <w:t xml:space="preserve"> следующего содержания:</w:t>
      </w:r>
    </w:p>
    <w:p w:rsidR="002D33C4" w:rsidRPr="002E50E7" w:rsidRDefault="002D33C4" w:rsidP="002D33C4">
      <w:pPr>
        <w:spacing w:after="0" w:line="312" w:lineRule="auto"/>
        <w:ind w:firstLine="540"/>
        <w:jc w:val="center"/>
        <w:rPr>
          <w:rFonts w:ascii="Times New Roman" w:eastAsia="Times New Roman" w:hAnsi="Times New Roman"/>
          <w:sz w:val="28"/>
          <w:szCs w:val="28"/>
          <w:lang w:eastAsia="ru-RU"/>
        </w:rPr>
      </w:pPr>
      <w:proofErr w:type="gramStart"/>
      <w:r w:rsidRPr="002E50E7">
        <w:rPr>
          <w:sz w:val="28"/>
          <w:szCs w:val="28"/>
        </w:rPr>
        <w:t xml:space="preserve">« </w:t>
      </w:r>
      <w:r w:rsidRPr="002E50E7">
        <w:rPr>
          <w:rFonts w:ascii="Times New Roman" w:eastAsia="Times New Roman" w:hAnsi="Times New Roman"/>
          <w:b/>
          <w:bCs/>
          <w:sz w:val="28"/>
          <w:szCs w:val="28"/>
          <w:lang w:eastAsia="ru-RU"/>
        </w:rPr>
        <w:t>Порядок</w:t>
      </w:r>
      <w:proofErr w:type="gramEnd"/>
      <w:r w:rsidRPr="002E50E7">
        <w:rPr>
          <w:rFonts w:ascii="Times New Roman" w:eastAsia="Times New Roman" w:hAnsi="Times New Roman"/>
          <w:b/>
          <w:bCs/>
          <w:sz w:val="28"/>
          <w:szCs w:val="28"/>
          <w:lang w:eastAsia="ru-RU"/>
        </w:rPr>
        <w:t xml:space="preserve"> организации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4) цели, задачи, предмет проверки и срок ее проведения;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lastRenderedPageBreak/>
        <w:t>5) правовые основания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9) даты начала и окончания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w:t>
      </w:r>
      <w:r w:rsidRPr="002E50E7">
        <w:rPr>
          <w:rFonts w:ascii="Times New Roman" w:eastAsia="Times New Roman" w:hAnsi="Times New Roman"/>
          <w:sz w:val="28"/>
          <w:szCs w:val="28"/>
          <w:lang w:eastAsia="ru-RU"/>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008E1518" w:rsidRPr="002E50E7">
        <w:rPr>
          <w:rFonts w:ascii="Times New Roman" w:eastAsia="Times New Roman" w:hAnsi="Times New Roman"/>
          <w:sz w:val="28"/>
          <w:szCs w:val="28"/>
          <w:lang w:eastAsia="ru-RU"/>
        </w:rPr>
        <w:t>»</w:t>
      </w:r>
    </w:p>
    <w:p w:rsidR="002D33C4" w:rsidRPr="002E50E7" w:rsidRDefault="002D33C4" w:rsidP="009129AB">
      <w:pPr>
        <w:pStyle w:val="a3"/>
        <w:spacing w:after="0" w:line="276" w:lineRule="auto"/>
        <w:jc w:val="both"/>
        <w:rPr>
          <w:sz w:val="28"/>
          <w:szCs w:val="28"/>
        </w:rPr>
      </w:pPr>
    </w:p>
    <w:p w:rsidR="008E1518" w:rsidRPr="002E50E7" w:rsidRDefault="008E1518" w:rsidP="008E1518">
      <w:pPr>
        <w:pStyle w:val="a3"/>
        <w:numPr>
          <w:ilvl w:val="0"/>
          <w:numId w:val="2"/>
        </w:numPr>
        <w:spacing w:after="0" w:line="276" w:lineRule="auto"/>
        <w:jc w:val="both"/>
        <w:rPr>
          <w:sz w:val="28"/>
          <w:szCs w:val="28"/>
        </w:rPr>
      </w:pPr>
      <w:r w:rsidRPr="002E50E7">
        <w:rPr>
          <w:sz w:val="28"/>
          <w:szCs w:val="28"/>
        </w:rPr>
        <w:t xml:space="preserve">Пункт 3.1.2. Раздела 3 Административного регламента читать в следующей редакции: </w:t>
      </w:r>
    </w:p>
    <w:p w:rsidR="008E1518" w:rsidRPr="002E50E7" w:rsidRDefault="008E1518" w:rsidP="008E1518">
      <w:pPr>
        <w:pStyle w:val="a3"/>
        <w:spacing w:after="0" w:line="360" w:lineRule="auto"/>
        <w:jc w:val="both"/>
        <w:rPr>
          <w:sz w:val="28"/>
          <w:szCs w:val="28"/>
        </w:rPr>
      </w:pPr>
      <w:r w:rsidRPr="002E50E7">
        <w:rPr>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7929" w:rsidRPr="002E50E7" w:rsidRDefault="00E57929" w:rsidP="00E57929">
      <w:pPr>
        <w:pStyle w:val="a3"/>
        <w:numPr>
          <w:ilvl w:val="0"/>
          <w:numId w:val="2"/>
        </w:numPr>
        <w:spacing w:after="0" w:line="360" w:lineRule="auto"/>
        <w:jc w:val="both"/>
        <w:rPr>
          <w:sz w:val="28"/>
          <w:szCs w:val="28"/>
        </w:rPr>
      </w:pPr>
      <w:r w:rsidRPr="002E50E7">
        <w:rPr>
          <w:sz w:val="28"/>
          <w:szCs w:val="28"/>
        </w:rPr>
        <w:t xml:space="preserve">Пункт 3.1.7. </w:t>
      </w:r>
      <w:r w:rsidR="00E4092E" w:rsidRPr="002E50E7">
        <w:rPr>
          <w:sz w:val="28"/>
          <w:szCs w:val="28"/>
        </w:rPr>
        <w:t>р</w:t>
      </w:r>
      <w:r w:rsidRPr="002E50E7">
        <w:rPr>
          <w:sz w:val="28"/>
          <w:szCs w:val="28"/>
        </w:rPr>
        <w:t xml:space="preserve">аздела </w:t>
      </w:r>
      <w:r w:rsidR="00E83292" w:rsidRPr="002E50E7">
        <w:rPr>
          <w:sz w:val="28"/>
          <w:szCs w:val="28"/>
        </w:rPr>
        <w:t>3</w:t>
      </w:r>
      <w:r w:rsidR="000341FA" w:rsidRPr="002E50E7">
        <w:rPr>
          <w:sz w:val="28"/>
          <w:szCs w:val="28"/>
        </w:rPr>
        <w:t>административного регламента</w:t>
      </w:r>
      <w:r w:rsidR="00E83292" w:rsidRPr="002E50E7">
        <w:rPr>
          <w:sz w:val="28"/>
          <w:szCs w:val="28"/>
        </w:rPr>
        <w:t xml:space="preserve"> дополнить подпунктом следующего содержания:</w:t>
      </w:r>
    </w:p>
    <w:p w:rsidR="00E83292" w:rsidRPr="002E50E7" w:rsidRDefault="00E83292" w:rsidP="00E83292">
      <w:pPr>
        <w:spacing w:after="0" w:line="312" w:lineRule="auto"/>
        <w:ind w:firstLine="540"/>
        <w:jc w:val="both"/>
        <w:rPr>
          <w:rFonts w:ascii="Times New Roman" w:eastAsia="Times New Roman" w:hAnsi="Times New Roman"/>
          <w:sz w:val="28"/>
          <w:szCs w:val="28"/>
          <w:lang w:eastAsia="ru-RU"/>
        </w:rPr>
      </w:pPr>
      <w:r w:rsidRPr="002E50E7">
        <w:rPr>
          <w:sz w:val="28"/>
          <w:szCs w:val="28"/>
        </w:rPr>
        <w:t>«</w:t>
      </w:r>
      <w:r w:rsidRPr="002E50E7">
        <w:rPr>
          <w:rFonts w:ascii="Times New Roman" w:eastAsia="Times New Roman" w:hAnsi="Times New Roman"/>
          <w:sz w:val="28"/>
          <w:szCs w:val="28"/>
          <w:lang w:eastAsia="ru-RU"/>
        </w:rPr>
        <w:t>3.1.7.</w:t>
      </w:r>
      <w:proofErr w:type="gramStart"/>
      <w:r w:rsidRPr="002E50E7">
        <w:rPr>
          <w:rFonts w:ascii="Times New Roman" w:eastAsia="Times New Roman" w:hAnsi="Times New Roman"/>
          <w:sz w:val="28"/>
          <w:szCs w:val="28"/>
          <w:lang w:eastAsia="ru-RU"/>
        </w:rPr>
        <w:t>1.Плановые</w:t>
      </w:r>
      <w:proofErr w:type="gramEnd"/>
      <w:r w:rsidRPr="002E50E7">
        <w:rPr>
          <w:rFonts w:ascii="Times New Roman" w:eastAsia="Times New Roman" w:hAnsi="Times New Roman"/>
          <w:sz w:val="28"/>
          <w:szCs w:val="28"/>
          <w:lang w:eastAsia="ru-RU"/>
        </w:rPr>
        <w:t xml:space="preserve">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83292" w:rsidRPr="002E50E7" w:rsidRDefault="00E83292" w:rsidP="00E83292">
      <w:pPr>
        <w:pStyle w:val="a3"/>
        <w:numPr>
          <w:ilvl w:val="0"/>
          <w:numId w:val="2"/>
        </w:numPr>
        <w:spacing w:after="0" w:line="360" w:lineRule="auto"/>
        <w:jc w:val="both"/>
        <w:rPr>
          <w:sz w:val="28"/>
          <w:szCs w:val="28"/>
        </w:rPr>
      </w:pPr>
      <w:r w:rsidRPr="002E50E7">
        <w:rPr>
          <w:sz w:val="28"/>
          <w:szCs w:val="28"/>
        </w:rPr>
        <w:t xml:space="preserve">Пункт </w:t>
      </w:r>
      <w:r w:rsidR="0019226C" w:rsidRPr="002E50E7">
        <w:rPr>
          <w:sz w:val="28"/>
          <w:szCs w:val="28"/>
        </w:rPr>
        <w:t xml:space="preserve">3.1.10. </w:t>
      </w:r>
      <w:r w:rsidR="00E4092E" w:rsidRPr="002E50E7">
        <w:rPr>
          <w:sz w:val="28"/>
          <w:szCs w:val="28"/>
        </w:rPr>
        <w:t>раздела 3</w:t>
      </w:r>
      <w:r w:rsidR="000341FA" w:rsidRPr="002E50E7">
        <w:rPr>
          <w:sz w:val="28"/>
          <w:szCs w:val="28"/>
        </w:rPr>
        <w:t xml:space="preserve"> Административного регламента </w:t>
      </w:r>
      <w:r w:rsidR="00E4092E" w:rsidRPr="002E50E7">
        <w:rPr>
          <w:sz w:val="28"/>
          <w:szCs w:val="28"/>
        </w:rPr>
        <w:t>читать</w:t>
      </w:r>
      <w:r w:rsidR="000341FA" w:rsidRPr="002E50E7">
        <w:rPr>
          <w:sz w:val="28"/>
          <w:szCs w:val="28"/>
        </w:rPr>
        <w:t xml:space="preserve"> </w:t>
      </w:r>
      <w:r w:rsidR="00E4092E" w:rsidRPr="002E50E7">
        <w:rPr>
          <w:sz w:val="28"/>
          <w:szCs w:val="28"/>
        </w:rPr>
        <w:t>в следующей редакции:</w:t>
      </w:r>
    </w:p>
    <w:p w:rsidR="00E4092E" w:rsidRPr="002E50E7" w:rsidRDefault="00E4092E" w:rsidP="00E4092E">
      <w:pPr>
        <w:spacing w:after="0"/>
        <w:ind w:firstLine="540"/>
        <w:jc w:val="both"/>
        <w:rPr>
          <w:rFonts w:ascii="Times New Roman" w:hAnsi="Times New Roman"/>
          <w:sz w:val="28"/>
          <w:szCs w:val="28"/>
          <w:shd w:val="clear" w:color="auto" w:fill="FFFFFF"/>
        </w:rPr>
      </w:pPr>
      <w:r w:rsidRPr="002E50E7">
        <w:rPr>
          <w:sz w:val="28"/>
          <w:szCs w:val="28"/>
        </w:rPr>
        <w:t xml:space="preserve">« </w:t>
      </w:r>
      <w:r w:rsidRPr="002E50E7">
        <w:rPr>
          <w:rFonts w:ascii="Times New Roman" w:hAnsi="Times New Roman"/>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w:t>
      </w:r>
      <w:r w:rsidRPr="002E50E7">
        <w:rPr>
          <w:rFonts w:ascii="Times New Roman" w:hAnsi="Times New Roman"/>
          <w:sz w:val="28"/>
          <w:szCs w:val="28"/>
          <w:shd w:val="clear" w:color="auto" w:fill="FFFFFF"/>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4092E" w:rsidRPr="002E50E7" w:rsidRDefault="00E4092E" w:rsidP="00E4092E">
      <w:pPr>
        <w:pStyle w:val="a6"/>
        <w:numPr>
          <w:ilvl w:val="0"/>
          <w:numId w:val="2"/>
        </w:numPr>
        <w:spacing w:after="0"/>
        <w:jc w:val="both"/>
        <w:rPr>
          <w:rFonts w:ascii="Times New Roman" w:hAnsi="Times New Roman"/>
          <w:sz w:val="28"/>
          <w:szCs w:val="28"/>
          <w:shd w:val="clear" w:color="auto" w:fill="FFFFFF"/>
        </w:rPr>
      </w:pPr>
      <w:r w:rsidRPr="002E50E7">
        <w:rPr>
          <w:rFonts w:ascii="Times New Roman" w:hAnsi="Times New Roman"/>
          <w:sz w:val="28"/>
          <w:szCs w:val="28"/>
          <w:shd w:val="clear" w:color="auto" w:fill="FFFFFF"/>
        </w:rPr>
        <w:t xml:space="preserve">Пункт 3.1.16.  раздела 3 </w:t>
      </w:r>
      <w:r w:rsidR="009E278A" w:rsidRPr="002E50E7">
        <w:rPr>
          <w:rFonts w:ascii="Times New Roman" w:hAnsi="Times New Roman"/>
          <w:sz w:val="28"/>
          <w:szCs w:val="28"/>
          <w:shd w:val="clear" w:color="auto" w:fill="FFFFFF"/>
        </w:rPr>
        <w:t xml:space="preserve">Административного регламента </w:t>
      </w:r>
      <w:r w:rsidRPr="002E50E7">
        <w:rPr>
          <w:rFonts w:ascii="Times New Roman" w:hAnsi="Times New Roman"/>
          <w:sz w:val="28"/>
          <w:szCs w:val="28"/>
          <w:shd w:val="clear" w:color="auto" w:fill="FFFFFF"/>
        </w:rPr>
        <w:t>дополнить пунктами следующего содержания:</w:t>
      </w:r>
    </w:p>
    <w:p w:rsidR="00E4092E" w:rsidRPr="002E50E7" w:rsidRDefault="00E4092E" w:rsidP="00E4092E">
      <w:pPr>
        <w:shd w:val="clear" w:color="auto" w:fill="FFFFFF"/>
        <w:spacing w:after="0" w:line="290" w:lineRule="atLeast"/>
        <w:ind w:firstLine="540"/>
        <w:jc w:val="both"/>
        <w:rPr>
          <w:rFonts w:ascii="Times New Roman" w:hAnsi="Times New Roman"/>
          <w:sz w:val="28"/>
          <w:szCs w:val="28"/>
          <w:lang w:eastAsia="ru-RU"/>
        </w:rPr>
      </w:pPr>
      <w:r w:rsidRPr="002E50E7">
        <w:rPr>
          <w:rFonts w:ascii="Times New Roman" w:hAnsi="Times New Roman"/>
          <w:sz w:val="28"/>
          <w:szCs w:val="28"/>
          <w:shd w:val="clear" w:color="auto" w:fill="FFFFFF"/>
        </w:rPr>
        <w:t>«</w:t>
      </w:r>
      <w:r w:rsidRPr="002E50E7">
        <w:rPr>
          <w:rStyle w:val="blk"/>
          <w:rFonts w:ascii="Times New Roman" w:hAnsi="Times New Roman"/>
          <w:sz w:val="28"/>
          <w:szCs w:val="28"/>
        </w:rPr>
        <w:t>3.1.16.01.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0" w:name="dst312"/>
      <w:bookmarkEnd w:id="0"/>
      <w:r w:rsidRPr="002E50E7">
        <w:rPr>
          <w:rStyle w:val="blk"/>
          <w:rFonts w:ascii="Times New Roman" w:hAnsi="Times New Roman"/>
          <w:sz w:val="28"/>
          <w:szCs w:val="28"/>
        </w:rPr>
        <w:t>3.1.16.02.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7" w:anchor="dst209" w:history="1">
        <w:r w:rsidRPr="002E50E7">
          <w:rPr>
            <w:rStyle w:val="a5"/>
            <w:rFonts w:ascii="Times New Roman" w:hAnsi="Times New Roman"/>
            <w:color w:val="auto"/>
            <w:sz w:val="28"/>
            <w:szCs w:val="28"/>
          </w:rPr>
          <w:t>частями 1</w:t>
        </w:r>
      </w:hyperlink>
      <w:r w:rsidRPr="002E50E7">
        <w:rPr>
          <w:rStyle w:val="blk"/>
          <w:rFonts w:ascii="Times New Roman" w:hAnsi="Times New Roman"/>
          <w:sz w:val="28"/>
          <w:szCs w:val="28"/>
        </w:rPr>
        <w:t> и </w:t>
      </w:r>
      <w:hyperlink r:id="rId8" w:anchor="dst280" w:history="1">
        <w:r w:rsidRPr="002E50E7">
          <w:rPr>
            <w:rStyle w:val="a5"/>
            <w:rFonts w:ascii="Times New Roman" w:hAnsi="Times New Roman"/>
            <w:color w:val="auto"/>
            <w:sz w:val="28"/>
            <w:szCs w:val="28"/>
          </w:rPr>
          <w:t>2 статьи 8.1</w:t>
        </w:r>
      </w:hyperlink>
      <w:r w:rsidRPr="002E50E7">
        <w:rPr>
          <w:rStyle w:val="blk"/>
          <w:rFonts w:ascii="Times New Roman" w:hAnsi="Times New Roman"/>
          <w:sz w:val="28"/>
          <w:szCs w:val="28"/>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1" w:name="dst313"/>
      <w:bookmarkEnd w:id="1"/>
      <w:r w:rsidRPr="002E50E7">
        <w:rPr>
          <w:rStyle w:val="blk"/>
          <w:rFonts w:ascii="Times New Roman" w:hAnsi="Times New Roman"/>
          <w:sz w:val="28"/>
          <w:szCs w:val="28"/>
        </w:rPr>
        <w:t>3.1.16.03.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9" w:anchor="dst100008" w:history="1">
        <w:r w:rsidRPr="002E50E7">
          <w:rPr>
            <w:rStyle w:val="a5"/>
            <w:rFonts w:ascii="Times New Roman" w:hAnsi="Times New Roman"/>
            <w:color w:val="auto"/>
            <w:sz w:val="28"/>
            <w:szCs w:val="28"/>
          </w:rPr>
          <w:t>требованиями</w:t>
        </w:r>
      </w:hyperlink>
      <w:r w:rsidRPr="002E50E7">
        <w:rPr>
          <w:rStyle w:val="blk"/>
          <w:rFonts w:ascii="Times New Roman" w:hAnsi="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w:t>
      </w:r>
      <w:r w:rsidRPr="002E50E7">
        <w:rPr>
          <w:rStyle w:val="blk"/>
          <w:rFonts w:ascii="Times New Roman" w:hAnsi="Times New Roman"/>
          <w:sz w:val="28"/>
          <w:szCs w:val="28"/>
        </w:rPr>
        <w:lastRenderedPageBreak/>
        <w:t>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2" w:name="dst314"/>
      <w:bookmarkEnd w:id="2"/>
      <w:r w:rsidRPr="002E50E7">
        <w:rPr>
          <w:rStyle w:val="blk"/>
          <w:rFonts w:ascii="Times New Roman" w:hAnsi="Times New Roman"/>
          <w:sz w:val="28"/>
          <w:szCs w:val="28"/>
        </w:rPr>
        <w:t>3.1.16.04.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4092E" w:rsidRPr="002E50E7" w:rsidRDefault="00E4092E" w:rsidP="00E4092E">
      <w:pPr>
        <w:shd w:val="clear" w:color="auto" w:fill="FFFFFF"/>
        <w:spacing w:line="290" w:lineRule="atLeast"/>
        <w:ind w:firstLine="540"/>
        <w:jc w:val="both"/>
        <w:rPr>
          <w:rStyle w:val="blk"/>
          <w:rFonts w:ascii="Times New Roman" w:hAnsi="Times New Roman"/>
          <w:sz w:val="28"/>
          <w:szCs w:val="28"/>
        </w:rPr>
      </w:pPr>
      <w:bookmarkStart w:id="3" w:name="dst315"/>
      <w:bookmarkEnd w:id="3"/>
      <w:r w:rsidRPr="002E50E7">
        <w:rPr>
          <w:rStyle w:val="blk"/>
          <w:rFonts w:ascii="Times New Roman" w:hAnsi="Times New Roman"/>
          <w:sz w:val="28"/>
          <w:szCs w:val="28"/>
        </w:rPr>
        <w:t>3.1.16.05.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4092E" w:rsidRPr="002E50E7" w:rsidRDefault="00E4092E" w:rsidP="00E4092E">
      <w:pPr>
        <w:spacing w:after="0"/>
        <w:jc w:val="both"/>
        <w:rPr>
          <w:rFonts w:ascii="Times New Roman" w:hAnsi="Times New Roman"/>
          <w:sz w:val="28"/>
          <w:szCs w:val="28"/>
          <w:shd w:val="clear" w:color="auto" w:fill="FFFFFF"/>
        </w:rPr>
      </w:pPr>
      <w:r w:rsidRPr="002E50E7">
        <w:rPr>
          <w:rFonts w:ascii="Times New Roman" w:hAnsi="Times New Roman"/>
          <w:sz w:val="28"/>
          <w:szCs w:val="28"/>
          <w:shd w:val="clear" w:color="auto" w:fill="FFFFFF"/>
        </w:rPr>
        <w:t xml:space="preserve">8. Пункт 3.1.16.1.6. </w:t>
      </w:r>
      <w:r w:rsidR="009E278A" w:rsidRPr="002E50E7">
        <w:rPr>
          <w:rFonts w:ascii="Times New Roman" w:hAnsi="Times New Roman"/>
          <w:sz w:val="28"/>
          <w:szCs w:val="28"/>
          <w:shd w:val="clear" w:color="auto" w:fill="FFFFFF"/>
        </w:rPr>
        <w:t>раздела 3 Административного регламента читать в следующей редакции:</w:t>
      </w:r>
    </w:p>
    <w:p w:rsidR="00E4092E" w:rsidRPr="002E50E7" w:rsidRDefault="009E278A" w:rsidP="00E4092E">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w:t>
      </w:r>
      <w:r w:rsidR="00E4092E" w:rsidRPr="002E50E7">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2E50E7">
        <w:rPr>
          <w:rFonts w:ascii="Times New Roman" w:eastAsia="Times New Roman" w:hAnsi="Times New Roman"/>
          <w:sz w:val="28"/>
          <w:szCs w:val="28"/>
          <w:lang w:eastAsia="ru-RU"/>
        </w:rPr>
        <w:t>»</w:t>
      </w:r>
    </w:p>
    <w:p w:rsidR="009E278A" w:rsidRPr="002E50E7" w:rsidRDefault="009E278A" w:rsidP="009E278A">
      <w:pPr>
        <w:spacing w:after="0" w:line="312" w:lineRule="auto"/>
        <w:jc w:val="both"/>
        <w:rPr>
          <w:rFonts w:ascii="Times New Roman" w:eastAsia="Times New Roman" w:hAnsi="Times New Roman"/>
          <w:sz w:val="28"/>
          <w:szCs w:val="28"/>
          <w:lang w:eastAsia="ru-RU"/>
        </w:rPr>
      </w:pPr>
    </w:p>
    <w:p w:rsidR="009E278A" w:rsidRPr="002E50E7" w:rsidRDefault="009E278A" w:rsidP="009E278A">
      <w:pPr>
        <w:spacing w:after="0"/>
        <w:jc w:val="both"/>
        <w:rPr>
          <w:rFonts w:ascii="Times New Roman" w:hAnsi="Times New Roman"/>
          <w:sz w:val="28"/>
          <w:szCs w:val="28"/>
          <w:shd w:val="clear" w:color="auto" w:fill="FFFFFF"/>
        </w:rPr>
      </w:pPr>
      <w:r w:rsidRPr="002E50E7">
        <w:rPr>
          <w:rFonts w:ascii="Times New Roman" w:eastAsia="Times New Roman" w:hAnsi="Times New Roman"/>
          <w:sz w:val="28"/>
          <w:szCs w:val="28"/>
          <w:lang w:eastAsia="ru-RU"/>
        </w:rPr>
        <w:t xml:space="preserve">9. Пункт 3.1.16.1.9. </w:t>
      </w:r>
      <w:r w:rsidRPr="002E50E7">
        <w:rPr>
          <w:rFonts w:ascii="Times New Roman" w:hAnsi="Times New Roman"/>
          <w:sz w:val="28"/>
          <w:szCs w:val="28"/>
          <w:shd w:val="clear" w:color="auto" w:fill="FFFFFF"/>
        </w:rPr>
        <w:t>раздела 3 Административного регламента читать в следующей редакции:</w:t>
      </w:r>
    </w:p>
    <w:p w:rsidR="009E278A" w:rsidRPr="002E50E7" w:rsidRDefault="009E278A" w:rsidP="009E278A">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w:t>
      </w:r>
      <w:r w:rsidRPr="002E50E7">
        <w:rPr>
          <w:rFonts w:ascii="Times New Roman" w:eastAsia="Times New Roman" w:hAnsi="Times New Roman"/>
          <w:sz w:val="28"/>
          <w:szCs w:val="28"/>
          <w:lang w:eastAsia="ru-RU"/>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278A" w:rsidRPr="002E50E7" w:rsidRDefault="009E278A" w:rsidP="009E278A">
      <w:pPr>
        <w:spacing w:after="0" w:line="312" w:lineRule="auto"/>
        <w:jc w:val="both"/>
        <w:rPr>
          <w:rFonts w:ascii="Times New Roman" w:hAnsi="Times New Roman"/>
          <w:sz w:val="28"/>
          <w:szCs w:val="28"/>
          <w:shd w:val="clear" w:color="auto" w:fill="FFFFFF"/>
        </w:rPr>
      </w:pPr>
      <w:r w:rsidRPr="002E50E7">
        <w:rPr>
          <w:rFonts w:ascii="Times New Roman" w:eastAsia="Times New Roman" w:hAnsi="Times New Roman"/>
          <w:sz w:val="28"/>
          <w:szCs w:val="28"/>
          <w:lang w:eastAsia="ru-RU"/>
        </w:rPr>
        <w:t xml:space="preserve">10. </w:t>
      </w:r>
      <w:r w:rsidR="00E90400" w:rsidRPr="002E50E7">
        <w:rPr>
          <w:rFonts w:ascii="Times New Roman" w:eastAsia="Times New Roman" w:hAnsi="Times New Roman"/>
          <w:sz w:val="28"/>
          <w:szCs w:val="28"/>
          <w:lang w:eastAsia="ru-RU"/>
        </w:rPr>
        <w:t>В п</w:t>
      </w:r>
      <w:r w:rsidRPr="002E50E7">
        <w:rPr>
          <w:rFonts w:ascii="Times New Roman" w:eastAsia="Times New Roman" w:hAnsi="Times New Roman"/>
          <w:sz w:val="28"/>
          <w:szCs w:val="28"/>
          <w:lang w:eastAsia="ru-RU"/>
        </w:rPr>
        <w:t xml:space="preserve">ункт </w:t>
      </w:r>
      <w:r w:rsidRPr="002E50E7">
        <w:rPr>
          <w:rFonts w:ascii="Times New Roman" w:hAnsi="Times New Roman"/>
          <w:sz w:val="28"/>
          <w:szCs w:val="28"/>
        </w:rPr>
        <w:t xml:space="preserve">3.1.16.2.5. </w:t>
      </w:r>
      <w:r w:rsidRPr="002E50E7">
        <w:rPr>
          <w:rFonts w:ascii="Times New Roman" w:hAnsi="Times New Roman"/>
          <w:sz w:val="28"/>
          <w:szCs w:val="28"/>
          <w:shd w:val="clear" w:color="auto" w:fill="FFFFFF"/>
        </w:rPr>
        <w:t>раздела 3 Административного регламента добавить пункт следующего содержания:</w:t>
      </w:r>
    </w:p>
    <w:p w:rsidR="009E278A" w:rsidRPr="002E50E7" w:rsidRDefault="009E278A" w:rsidP="009E278A">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3.1.16.2.5.1.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0400" w:rsidRPr="002E50E7" w:rsidRDefault="00E90400" w:rsidP="009E278A">
      <w:pPr>
        <w:spacing w:after="0" w:line="312" w:lineRule="auto"/>
        <w:ind w:firstLine="540"/>
        <w:jc w:val="both"/>
        <w:rPr>
          <w:rFonts w:ascii="Times New Roman" w:eastAsia="Times New Roman" w:hAnsi="Times New Roman"/>
          <w:sz w:val="28"/>
          <w:szCs w:val="28"/>
          <w:lang w:eastAsia="ru-RU"/>
        </w:rPr>
      </w:pPr>
    </w:p>
    <w:p w:rsidR="009E278A" w:rsidRPr="002E50E7" w:rsidRDefault="00E90400" w:rsidP="009E278A">
      <w:pPr>
        <w:spacing w:after="0" w:line="312" w:lineRule="auto"/>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11. Подпункт 3.2.2. пункта 3.2. Раздела 3 Административного регламента читать в следующей редакции:</w:t>
      </w:r>
    </w:p>
    <w:p w:rsidR="00E90400" w:rsidRPr="002E50E7" w:rsidRDefault="00E90400" w:rsidP="009E278A">
      <w:pPr>
        <w:spacing w:after="0" w:line="312" w:lineRule="auto"/>
        <w:jc w:val="both"/>
        <w:rPr>
          <w:rFonts w:ascii="Times New Roman" w:eastAsia="Times New Roman" w:hAnsi="Times New Roman"/>
          <w:sz w:val="28"/>
          <w:szCs w:val="28"/>
          <w:lang w:eastAsia="ru-RU"/>
        </w:rPr>
      </w:pPr>
    </w:p>
    <w:p w:rsidR="00E90400" w:rsidRPr="002E50E7" w:rsidRDefault="00E90400" w:rsidP="00E90400">
      <w:pPr>
        <w:spacing w:after="0" w:line="312" w:lineRule="auto"/>
        <w:ind w:firstLine="540"/>
        <w:jc w:val="both"/>
        <w:rPr>
          <w:rFonts w:ascii="Times New Roman" w:hAnsi="Times New Roman"/>
          <w:sz w:val="28"/>
          <w:szCs w:val="28"/>
          <w:lang w:eastAsia="ru-RU"/>
        </w:rPr>
      </w:pPr>
      <w:r w:rsidRPr="002E50E7">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Pr="002E50E7">
        <w:rPr>
          <w:rFonts w:ascii="Times New Roman" w:hAnsi="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E50E7">
        <w:rPr>
          <w:rFonts w:ascii="Times New Roman" w:hAnsi="Times New Roman"/>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w:t>
      </w:r>
      <w:r w:rsidRPr="002E50E7">
        <w:rPr>
          <w:rFonts w:ascii="Times New Roman" w:hAnsi="Times New Roman"/>
          <w:sz w:val="28"/>
          <w:szCs w:val="28"/>
        </w:rPr>
        <w:lastRenderedPageBreak/>
        <w:t>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lastRenderedPageBreak/>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278A" w:rsidRPr="002E50E7" w:rsidRDefault="00E90400" w:rsidP="00E90400">
      <w:pPr>
        <w:spacing w:after="0" w:line="312" w:lineRule="auto"/>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12. Пункт 3.2.3. раздела 3 Административного регламента считать утратившим силу</w:t>
      </w:r>
      <w:r w:rsidR="000341FA" w:rsidRPr="002E50E7">
        <w:rPr>
          <w:rFonts w:ascii="Times New Roman" w:eastAsia="Times New Roman" w:hAnsi="Times New Roman"/>
          <w:sz w:val="28"/>
          <w:szCs w:val="28"/>
          <w:lang w:eastAsia="ru-RU"/>
        </w:rPr>
        <w:t>.</w:t>
      </w:r>
    </w:p>
    <w:p w:rsidR="00E4092E" w:rsidRPr="002E50E7" w:rsidRDefault="00E90400" w:rsidP="00E4092E">
      <w:pPr>
        <w:pStyle w:val="a3"/>
        <w:spacing w:after="0" w:line="360" w:lineRule="auto"/>
        <w:jc w:val="both"/>
        <w:rPr>
          <w:sz w:val="28"/>
          <w:szCs w:val="28"/>
        </w:rPr>
      </w:pPr>
      <w:r w:rsidRPr="002E50E7">
        <w:rPr>
          <w:sz w:val="28"/>
          <w:szCs w:val="28"/>
        </w:rPr>
        <w:t>13. Пункт 3.2.12. раздела 3 Административного регламента читать в следующей редакции:</w:t>
      </w:r>
    </w:p>
    <w:p w:rsidR="00E90400" w:rsidRPr="002E50E7" w:rsidRDefault="00E90400"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«3.2.12.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2E50E7">
        <w:rPr>
          <w:rFonts w:ascii="Times New Roman" w:hAnsi="Times New Roman"/>
          <w:sz w:val="28"/>
          <w:szCs w:val="28"/>
          <w:lang w:eastAsia="ru-RU"/>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41FA" w:rsidRPr="002E50E7" w:rsidRDefault="000341FA" w:rsidP="00E90400">
      <w:pPr>
        <w:spacing w:after="0"/>
        <w:ind w:firstLine="709"/>
        <w:jc w:val="both"/>
        <w:rPr>
          <w:rFonts w:ascii="Times New Roman" w:hAnsi="Times New Roman"/>
          <w:sz w:val="28"/>
          <w:szCs w:val="28"/>
          <w:lang w:eastAsia="ru-RU"/>
        </w:rPr>
      </w:pPr>
    </w:p>
    <w:p w:rsidR="00E90400" w:rsidRPr="002E50E7" w:rsidRDefault="000341FA"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14. </w:t>
      </w:r>
      <w:r w:rsidR="00E90400" w:rsidRPr="002E50E7">
        <w:rPr>
          <w:rFonts w:ascii="Times New Roman" w:hAnsi="Times New Roman"/>
          <w:sz w:val="28"/>
          <w:szCs w:val="28"/>
          <w:lang w:eastAsia="ru-RU"/>
        </w:rPr>
        <w:t>Добавить в Административный регламент пункт 6 следующего содержания:</w:t>
      </w:r>
    </w:p>
    <w:p w:rsidR="000341FA" w:rsidRPr="002E50E7" w:rsidRDefault="000341FA" w:rsidP="00E90400">
      <w:pPr>
        <w:spacing w:after="0"/>
        <w:ind w:firstLine="709"/>
        <w:jc w:val="both"/>
        <w:rPr>
          <w:rFonts w:ascii="Times New Roman" w:hAnsi="Times New Roman"/>
          <w:sz w:val="28"/>
          <w:szCs w:val="28"/>
          <w:lang w:eastAsia="ru-RU"/>
        </w:rPr>
      </w:pP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b/>
          <w:bCs/>
          <w:sz w:val="28"/>
          <w:szCs w:val="28"/>
          <w:lang w:eastAsia="ru-RU"/>
        </w:rPr>
        <w:t>«6. Ограничения при проведении проверки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При проведении проверки должностные лица органа государственного контроля (надзора), органа муниципального контроля не вправе:</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6) превышать установленные сроки проведения проверки;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90400" w:rsidRPr="002E50E7" w:rsidRDefault="00E90400"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 </w:t>
      </w:r>
    </w:p>
    <w:p w:rsidR="00E90400" w:rsidRPr="002E50E7" w:rsidRDefault="00E90400" w:rsidP="009129AB">
      <w:pPr>
        <w:pStyle w:val="a3"/>
        <w:spacing w:after="0" w:line="276" w:lineRule="auto"/>
        <w:jc w:val="both"/>
        <w:rPr>
          <w:sz w:val="28"/>
          <w:szCs w:val="28"/>
        </w:rPr>
      </w:pPr>
    </w:p>
    <w:p w:rsidR="00E90400" w:rsidRPr="002E50E7" w:rsidRDefault="00E90400" w:rsidP="009129AB">
      <w:pPr>
        <w:pStyle w:val="a3"/>
        <w:spacing w:after="0" w:line="276" w:lineRule="auto"/>
        <w:jc w:val="both"/>
        <w:rPr>
          <w:sz w:val="28"/>
          <w:szCs w:val="28"/>
        </w:rPr>
      </w:pPr>
    </w:p>
    <w:p w:rsidR="00E90400" w:rsidRPr="00280B7D" w:rsidRDefault="00E90400" w:rsidP="009129AB">
      <w:pPr>
        <w:pStyle w:val="a3"/>
        <w:spacing w:after="0" w:line="276" w:lineRule="auto"/>
        <w:jc w:val="both"/>
        <w:rPr>
          <w:sz w:val="28"/>
          <w:szCs w:val="28"/>
        </w:rPr>
      </w:pPr>
      <w:bookmarkStart w:id="4" w:name="_GoBack"/>
      <w:bookmarkEnd w:id="4"/>
    </w:p>
    <w:sectPr w:rsidR="00E90400" w:rsidRPr="0028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040"/>
    <w:multiLevelType w:val="hybridMultilevel"/>
    <w:tmpl w:val="CF8499A8"/>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6C602CF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4590F29"/>
    <w:multiLevelType w:val="hybridMultilevel"/>
    <w:tmpl w:val="7D2A15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AB"/>
    <w:rsid w:val="000341FA"/>
    <w:rsid w:val="0019226C"/>
    <w:rsid w:val="002D33C4"/>
    <w:rsid w:val="002E50E7"/>
    <w:rsid w:val="008E1518"/>
    <w:rsid w:val="009129AB"/>
    <w:rsid w:val="009E278A"/>
    <w:rsid w:val="00BC245F"/>
    <w:rsid w:val="00D76B1F"/>
    <w:rsid w:val="00E4092E"/>
    <w:rsid w:val="00E57929"/>
    <w:rsid w:val="00E83292"/>
    <w:rsid w:val="00E9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03F9"/>
  <w15:chartTrackingRefBased/>
  <w15:docId w15:val="{BA91BB63-ECC2-4EBA-B6EB-938984E3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9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129AB"/>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9129AB"/>
    <w:rPr>
      <w:rFonts w:ascii="Times New Roman" w:eastAsia="Times New Roman" w:hAnsi="Times New Roman" w:cs="Times New Roman"/>
      <w:sz w:val="20"/>
      <w:szCs w:val="20"/>
      <w:lang w:eastAsia="ru-RU"/>
    </w:rPr>
  </w:style>
  <w:style w:type="character" w:styleId="a5">
    <w:name w:val="Hyperlink"/>
    <w:unhideWhenUsed/>
    <w:rsid w:val="002D33C4"/>
    <w:rPr>
      <w:color w:val="0000FF"/>
      <w:u w:val="single"/>
    </w:rPr>
  </w:style>
  <w:style w:type="paragraph" w:styleId="a6">
    <w:name w:val="List Paragraph"/>
    <w:basedOn w:val="a"/>
    <w:uiPriority w:val="34"/>
    <w:qFormat/>
    <w:rsid w:val="00E4092E"/>
    <w:pPr>
      <w:ind w:left="720"/>
      <w:contextualSpacing/>
    </w:pPr>
  </w:style>
  <w:style w:type="character" w:customStyle="1" w:styleId="blk">
    <w:name w:val="blk"/>
    <w:basedOn w:val="a0"/>
    <w:rsid w:val="00E4092E"/>
  </w:style>
  <w:style w:type="paragraph" w:styleId="a7">
    <w:name w:val="Balloon Text"/>
    <w:basedOn w:val="a"/>
    <w:link w:val="a8"/>
    <w:uiPriority w:val="99"/>
    <w:semiHidden/>
    <w:unhideWhenUsed/>
    <w:rsid w:val="002E50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50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58672404e5897f38d20be06de33c4570c75d2897/" TargetMode="External"/><Relationship Id="rId3" Type="http://schemas.openxmlformats.org/officeDocument/2006/relationships/settings" Target="settings.xml"/><Relationship Id="rId7" Type="http://schemas.openxmlformats.org/officeDocument/2006/relationships/hyperlink" Target="http://www.consultant.ru/document/cons_doc_LAW_220988/58672404e5897f38d20be06de33c4570c75d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3045/683239ab52ab004d4680336b346ad62c58065f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15</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2018-04-01T17:52:00Z</cp:lastPrinted>
  <dcterms:created xsi:type="dcterms:W3CDTF">2018-03-28T11:16:00Z</dcterms:created>
  <dcterms:modified xsi:type="dcterms:W3CDTF">2018-04-01T17:52:00Z</dcterms:modified>
</cp:coreProperties>
</file>