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D4" w:rsidRDefault="000362D4" w:rsidP="000362D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39B3A1" wp14:editId="5AAD14CF">
            <wp:simplePos x="0" y="0"/>
            <wp:positionH relativeFrom="column">
              <wp:posOffset>2702967</wp:posOffset>
            </wp:positionH>
            <wp:positionV relativeFrom="paragraph">
              <wp:posOffset>-340360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2D4" w:rsidRPr="00897AAA" w:rsidRDefault="000362D4" w:rsidP="000362D4">
      <w:pPr>
        <w:tabs>
          <w:tab w:val="left" w:pos="7875"/>
        </w:tabs>
        <w:rPr>
          <w:b/>
          <w:noProof/>
          <w:sz w:val="32"/>
          <w:szCs w:val="32"/>
          <w:u w:val="single"/>
        </w:rPr>
      </w:pPr>
      <w:r>
        <w:rPr>
          <w:noProof/>
        </w:rPr>
        <w:tab/>
      </w:r>
    </w:p>
    <w:p w:rsidR="000362D4" w:rsidRPr="00A94090" w:rsidRDefault="000362D4" w:rsidP="000362D4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0362D4" w:rsidRPr="00A94090" w:rsidRDefault="000362D4" w:rsidP="000362D4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0362D4" w:rsidRPr="00A94090" w:rsidRDefault="000362D4" w:rsidP="000362D4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62D4" w:rsidRPr="00A94090" w:rsidRDefault="000362D4" w:rsidP="000362D4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0362D4" w:rsidRPr="00A94090" w:rsidRDefault="000362D4" w:rsidP="000362D4">
      <w:pPr>
        <w:spacing w:after="240"/>
        <w:jc w:val="center"/>
        <w:rPr>
          <w:b/>
          <w:caps/>
          <w:sz w:val="28"/>
          <w:szCs w:val="28"/>
        </w:rPr>
      </w:pPr>
      <w:proofErr w:type="gramStart"/>
      <w:r w:rsidRPr="00A94090">
        <w:rPr>
          <w:b/>
          <w:caps/>
          <w:sz w:val="28"/>
          <w:szCs w:val="28"/>
        </w:rPr>
        <w:t>ТРЕТЬЕГО  созыва</w:t>
      </w:r>
      <w:proofErr w:type="gramEnd"/>
    </w:p>
    <w:p w:rsidR="000362D4" w:rsidRPr="00477811" w:rsidRDefault="000362D4" w:rsidP="000362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362D4" w:rsidRDefault="000362D4" w:rsidP="000362D4">
      <w:pPr>
        <w:jc w:val="center"/>
        <w:rPr>
          <w:sz w:val="28"/>
          <w:szCs w:val="28"/>
        </w:rPr>
      </w:pPr>
    </w:p>
    <w:p w:rsidR="000362D4" w:rsidRPr="000362D4" w:rsidRDefault="000362D4" w:rsidP="000362D4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bCs/>
          <w:sz w:val="28"/>
          <w:szCs w:val="28"/>
        </w:rPr>
      </w:pPr>
      <w:r w:rsidRPr="000362D4">
        <w:rPr>
          <w:b/>
          <w:bCs/>
          <w:sz w:val="28"/>
          <w:szCs w:val="28"/>
        </w:rPr>
        <w:t xml:space="preserve">            «</w:t>
      </w:r>
      <w:r w:rsidRPr="000362D4">
        <w:rPr>
          <w:b/>
          <w:bCs/>
          <w:sz w:val="28"/>
          <w:szCs w:val="28"/>
        </w:rPr>
        <w:t>22</w:t>
      </w:r>
      <w:r w:rsidRPr="000362D4">
        <w:rPr>
          <w:b/>
          <w:bCs/>
          <w:sz w:val="28"/>
          <w:szCs w:val="28"/>
        </w:rPr>
        <w:t xml:space="preserve">» </w:t>
      </w:r>
      <w:proofErr w:type="gramStart"/>
      <w:r w:rsidRPr="000362D4">
        <w:rPr>
          <w:b/>
          <w:bCs/>
          <w:sz w:val="28"/>
          <w:szCs w:val="28"/>
        </w:rPr>
        <w:t>августа</w:t>
      </w:r>
      <w:r w:rsidRPr="000362D4">
        <w:rPr>
          <w:b/>
          <w:bCs/>
          <w:sz w:val="28"/>
          <w:szCs w:val="28"/>
        </w:rPr>
        <w:t xml:space="preserve">  2019</w:t>
      </w:r>
      <w:proofErr w:type="gramEnd"/>
      <w:r w:rsidRPr="000362D4">
        <w:rPr>
          <w:b/>
          <w:bCs/>
          <w:sz w:val="28"/>
          <w:szCs w:val="28"/>
        </w:rPr>
        <w:t xml:space="preserve"> г.                                                                 № </w:t>
      </w:r>
      <w:r w:rsidRPr="000362D4">
        <w:rPr>
          <w:b/>
          <w:bCs/>
          <w:sz w:val="28"/>
          <w:szCs w:val="28"/>
        </w:rPr>
        <w:t>223/63</w:t>
      </w:r>
    </w:p>
    <w:p w:rsidR="000362D4" w:rsidRDefault="000362D4" w:rsidP="000362D4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:rsidR="000362D4" w:rsidRDefault="000362D4" w:rsidP="000362D4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E116D1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E116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Собрания представителей сельского поселения Курумоч муниципального района Волжский Самарской </w:t>
      </w:r>
      <w:proofErr w:type="gramStart"/>
      <w:r>
        <w:rPr>
          <w:b/>
          <w:sz w:val="28"/>
          <w:szCs w:val="28"/>
        </w:rPr>
        <w:t>области  от</w:t>
      </w:r>
      <w:proofErr w:type="gramEnd"/>
      <w:r>
        <w:rPr>
          <w:b/>
          <w:sz w:val="28"/>
          <w:szCs w:val="28"/>
        </w:rPr>
        <w:t xml:space="preserve"> «11» декабря 2018 года  № 185/51 </w:t>
      </w:r>
    </w:p>
    <w:p w:rsidR="000362D4" w:rsidRPr="00280B7D" w:rsidRDefault="000362D4" w:rsidP="000362D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«Об установлении и введении на территории сельского поселения Курумоч земельного налога на 2019 год»</w:t>
      </w:r>
    </w:p>
    <w:p w:rsidR="000362D4" w:rsidRDefault="000362D4" w:rsidP="000362D4">
      <w:pPr>
        <w:pStyle w:val="a3"/>
        <w:spacing w:line="276" w:lineRule="auto"/>
        <w:ind w:firstLine="709"/>
        <w:jc w:val="center"/>
        <w:rPr>
          <w:szCs w:val="28"/>
        </w:rPr>
      </w:pPr>
    </w:p>
    <w:p w:rsidR="000362D4" w:rsidRPr="000A7200" w:rsidRDefault="000362D4" w:rsidP="000362D4">
      <w:pPr>
        <w:shd w:val="clear" w:color="auto" w:fill="FFFFFF"/>
        <w:spacing w:line="360" w:lineRule="auto"/>
        <w:ind w:firstLine="708"/>
        <w:jc w:val="both"/>
        <w:rPr>
          <w:bCs/>
          <w:szCs w:val="28"/>
        </w:rPr>
      </w:pPr>
      <w:r w:rsidRPr="00482EAD">
        <w:rPr>
          <w:color w:val="00000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Pr="003F13F5">
        <w:t xml:space="preserve"> </w:t>
      </w:r>
      <w:r>
        <w:t xml:space="preserve"> </w:t>
      </w:r>
      <w:r w:rsidRPr="00A740C8">
        <w:rPr>
          <w:sz w:val="28"/>
          <w:szCs w:val="28"/>
        </w:rPr>
        <w:t>Федеральным Законом  от 29.07.2017г № 217-ФЗ</w:t>
      </w:r>
      <w:r w:rsidRPr="00A740C8">
        <w:rPr>
          <w:bCs/>
          <w:color w:val="000000"/>
          <w:kern w:val="36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Pr="00482EAD">
        <w:rPr>
          <w:color w:val="000000"/>
          <w:sz w:val="28"/>
          <w:szCs w:val="28"/>
        </w:rPr>
        <w:t>Уставом сельского поселения Курумоч муниципального района Волжский Самарской области,</w:t>
      </w:r>
      <w:r>
        <w:rPr>
          <w:color w:val="000000"/>
          <w:sz w:val="28"/>
          <w:szCs w:val="28"/>
        </w:rPr>
        <w:t xml:space="preserve"> </w:t>
      </w:r>
      <w:r w:rsidRPr="00A740C8">
        <w:rPr>
          <w:color w:val="000000"/>
          <w:sz w:val="28"/>
          <w:szCs w:val="28"/>
        </w:rPr>
        <w:t>Собрание представителей</w:t>
      </w:r>
      <w:r w:rsidRPr="00A740C8">
        <w:rPr>
          <w:sz w:val="28"/>
          <w:szCs w:val="28"/>
        </w:rPr>
        <w:t xml:space="preserve"> сельского поселения Курумоч муниципального района Волжский Самарской области</w:t>
      </w:r>
      <w:r w:rsidRPr="000A7200">
        <w:rPr>
          <w:szCs w:val="28"/>
        </w:rPr>
        <w:t xml:space="preserve"> </w:t>
      </w:r>
      <w:r w:rsidRPr="00A740C8">
        <w:rPr>
          <w:b/>
          <w:bCs/>
          <w:sz w:val="28"/>
          <w:szCs w:val="28"/>
        </w:rPr>
        <w:t>РЕШИЛО</w:t>
      </w:r>
      <w:r w:rsidRPr="00A740C8">
        <w:rPr>
          <w:bCs/>
          <w:sz w:val="28"/>
          <w:szCs w:val="28"/>
        </w:rPr>
        <w:t>:</w:t>
      </w:r>
      <w:r w:rsidRPr="000A7200">
        <w:rPr>
          <w:bCs/>
          <w:szCs w:val="28"/>
        </w:rPr>
        <w:t xml:space="preserve"> </w:t>
      </w:r>
    </w:p>
    <w:p w:rsidR="000362D4" w:rsidRDefault="000362D4" w:rsidP="000362D4">
      <w:pPr>
        <w:spacing w:after="240" w:line="360" w:lineRule="auto"/>
        <w:jc w:val="both"/>
        <w:rPr>
          <w:bCs/>
          <w:sz w:val="28"/>
          <w:szCs w:val="28"/>
        </w:rPr>
      </w:pPr>
      <w:r w:rsidRPr="000A7200">
        <w:rPr>
          <w:bCs/>
          <w:sz w:val="28"/>
          <w:szCs w:val="28"/>
        </w:rPr>
        <w:t xml:space="preserve">1. </w:t>
      </w:r>
      <w:r w:rsidRPr="000A7200">
        <w:rPr>
          <w:sz w:val="28"/>
          <w:szCs w:val="28"/>
        </w:rPr>
        <w:t xml:space="preserve">Внести  в </w:t>
      </w:r>
      <w:r w:rsidRPr="00A740C8">
        <w:rPr>
          <w:bCs/>
          <w:sz w:val="28"/>
          <w:szCs w:val="28"/>
        </w:rPr>
        <w:t xml:space="preserve">Решение Собрания представителей сельского поселения Курумоч муниципального района Волжский Самарской области  от «11» декабря 2018 года  № 185/51 </w:t>
      </w:r>
      <w:r>
        <w:rPr>
          <w:bCs/>
          <w:sz w:val="28"/>
          <w:szCs w:val="28"/>
        </w:rPr>
        <w:t xml:space="preserve"> </w:t>
      </w:r>
      <w:r w:rsidRPr="00A740C8">
        <w:rPr>
          <w:bCs/>
          <w:sz w:val="28"/>
          <w:szCs w:val="28"/>
        </w:rPr>
        <w:t xml:space="preserve">«Об установлении и введении на территории сельского поселения Курумоч земельного налога на 2019 год» </w:t>
      </w:r>
      <w:r>
        <w:rPr>
          <w:bCs/>
          <w:sz w:val="28"/>
          <w:szCs w:val="28"/>
        </w:rPr>
        <w:t>следующие изменения:</w:t>
      </w:r>
    </w:p>
    <w:p w:rsidR="000362D4" w:rsidRDefault="000362D4" w:rsidP="000362D4">
      <w:pPr>
        <w:pStyle w:val="a3"/>
        <w:spacing w:after="240" w:line="360" w:lineRule="auto"/>
        <w:jc w:val="both"/>
        <w:rPr>
          <w:szCs w:val="28"/>
        </w:rPr>
      </w:pPr>
      <w:r>
        <w:rPr>
          <w:szCs w:val="28"/>
        </w:rPr>
        <w:t>1) В пункте 1 статьи 7 Решения слова «дачного хозяйства» заменить словами «садовых земельных участков».</w:t>
      </w:r>
      <w:bookmarkStart w:id="0" w:name="_GoBack"/>
      <w:bookmarkEnd w:id="0"/>
    </w:p>
    <w:p w:rsidR="000362D4" w:rsidRPr="00A352A5" w:rsidRDefault="000362D4" w:rsidP="000362D4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:rsidR="000362D4" w:rsidRDefault="000362D4" w:rsidP="000362D4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:rsidR="000362D4" w:rsidRPr="006571BC" w:rsidRDefault="000362D4" w:rsidP="000362D4">
      <w:pPr>
        <w:spacing w:line="360" w:lineRule="auto"/>
        <w:jc w:val="both"/>
        <w:rPr>
          <w:sz w:val="28"/>
          <w:szCs w:val="28"/>
        </w:rPr>
      </w:pPr>
    </w:p>
    <w:p w:rsidR="000362D4" w:rsidRDefault="000362D4" w:rsidP="000362D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362D4" w:rsidRDefault="000362D4" w:rsidP="000362D4">
      <w:pPr>
        <w:rPr>
          <w:sz w:val="28"/>
          <w:szCs w:val="28"/>
        </w:rPr>
      </w:pPr>
      <w:r>
        <w:rPr>
          <w:sz w:val="28"/>
          <w:szCs w:val="28"/>
        </w:rPr>
        <w:t xml:space="preserve">Курумоч                                                                               </w:t>
      </w:r>
      <w:proofErr w:type="spellStart"/>
      <w:r>
        <w:rPr>
          <w:sz w:val="28"/>
          <w:szCs w:val="28"/>
        </w:rPr>
        <w:t>О.Л.Катынский</w:t>
      </w:r>
      <w:proofErr w:type="spellEnd"/>
    </w:p>
    <w:p w:rsidR="000362D4" w:rsidRDefault="000362D4" w:rsidP="000362D4">
      <w:pPr>
        <w:rPr>
          <w:sz w:val="28"/>
          <w:szCs w:val="28"/>
        </w:rPr>
      </w:pPr>
    </w:p>
    <w:p w:rsidR="000362D4" w:rsidRDefault="000362D4" w:rsidP="000362D4">
      <w:pPr>
        <w:rPr>
          <w:sz w:val="28"/>
          <w:szCs w:val="28"/>
        </w:rPr>
      </w:pPr>
    </w:p>
    <w:p w:rsidR="000362D4" w:rsidRDefault="000362D4" w:rsidP="000362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0362D4" w:rsidRDefault="000362D4" w:rsidP="000362D4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:rsidR="000362D4" w:rsidRDefault="000362D4" w:rsidP="000362D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</w:t>
      </w:r>
      <w:proofErr w:type="spellStart"/>
      <w:r>
        <w:rPr>
          <w:sz w:val="28"/>
          <w:szCs w:val="28"/>
        </w:rPr>
        <w:t>Л.В.Богословская</w:t>
      </w:r>
      <w:proofErr w:type="spellEnd"/>
      <w:r>
        <w:rPr>
          <w:sz w:val="28"/>
          <w:szCs w:val="28"/>
        </w:rPr>
        <w:t xml:space="preserve">      </w:t>
      </w:r>
    </w:p>
    <w:p w:rsidR="000362D4" w:rsidRDefault="000362D4" w:rsidP="00036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362D4" w:rsidRDefault="000362D4" w:rsidP="000362D4">
      <w:pPr>
        <w:rPr>
          <w:sz w:val="28"/>
          <w:szCs w:val="28"/>
        </w:rPr>
      </w:pPr>
    </w:p>
    <w:p w:rsidR="000362D4" w:rsidRDefault="000362D4" w:rsidP="000362D4">
      <w:pPr>
        <w:rPr>
          <w:sz w:val="28"/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Default="000362D4" w:rsidP="000362D4">
      <w:pPr>
        <w:pStyle w:val="a3"/>
        <w:spacing w:line="276" w:lineRule="auto"/>
        <w:jc w:val="both"/>
        <w:rPr>
          <w:szCs w:val="28"/>
        </w:rPr>
      </w:pPr>
    </w:p>
    <w:p w:rsidR="000362D4" w:rsidRPr="000A7200" w:rsidRDefault="000362D4" w:rsidP="000362D4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Кулешевская 3021917</w:t>
      </w:r>
    </w:p>
    <w:p w:rsidR="000362D4" w:rsidRDefault="000362D4"/>
    <w:sectPr w:rsidR="0003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D4"/>
    <w:rsid w:val="000362D4"/>
    <w:rsid w:val="007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56F6"/>
  <w15:chartTrackingRefBased/>
  <w15:docId w15:val="{586A6FD7-5755-4C2E-998B-75106778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362D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2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0362D4"/>
  </w:style>
  <w:style w:type="paragraph" w:customStyle="1" w:styleId="ConsPlusTitle">
    <w:name w:val="ConsPlusTitle"/>
    <w:rsid w:val="000362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2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2019-08-22T10:05:00Z</cp:lastPrinted>
  <dcterms:created xsi:type="dcterms:W3CDTF">2019-08-22T10:31:00Z</dcterms:created>
  <dcterms:modified xsi:type="dcterms:W3CDTF">2019-08-22T10:31:00Z</dcterms:modified>
</cp:coreProperties>
</file>