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</w:t>
      </w:r>
      <w:r w:rsidR="002F05BA">
        <w:rPr>
          <w:b/>
          <w:color w:val="auto"/>
          <w:sz w:val="19"/>
          <w:szCs w:val="19"/>
        </w:rPr>
        <w:t xml:space="preserve">дерации от 30 апреля 2014 года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403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64EB5" w:rsidRPr="00BF25E4" w:rsidTr="002D1B3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042938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 xml:space="preserve">, 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>которыми установлен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:rsidTr="000F229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7B19" w:rsidRPr="00667B19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67B19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bookmarkStart w:id="0" w:name="_GoBack"/>
            <w:r w:rsidRPr="00667B19">
              <w:rPr>
                <w:color w:val="auto"/>
                <w:sz w:val="12"/>
                <w:szCs w:val="12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667B19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667B19" w:rsidRDefault="00261BAA" w:rsidP="0018187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Статья 36 Правил благоустройства на территории сельского поселения </w:t>
            </w:r>
            <w:r w:rsidR="00C964F1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 w:rsidR="00C964F1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28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.03.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2019 г. </w:t>
            </w:r>
            <w:proofErr w:type="gramStart"/>
            <w:r w:rsidRPr="00667B19">
              <w:rPr>
                <w:bCs/>
                <w:color w:val="auto"/>
                <w:sz w:val="12"/>
                <w:szCs w:val="12"/>
              </w:rPr>
              <w:t xml:space="preserve">№ 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209</w:t>
            </w:r>
            <w:proofErr w:type="gramEnd"/>
            <w:r w:rsidR="000B6304" w:rsidRPr="00667B19">
              <w:rPr>
                <w:bCs/>
                <w:color w:val="auto"/>
                <w:sz w:val="12"/>
                <w:szCs w:val="12"/>
              </w:rPr>
              <w:t>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357C24" w:rsidRPr="00667B19" w:rsidRDefault="00261BAA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  <w:r w:rsidR="00357C24" w:rsidRPr="00667B19">
              <w:rPr>
                <w:bCs/>
                <w:color w:val="auto"/>
                <w:sz w:val="12"/>
                <w:szCs w:val="12"/>
              </w:rPr>
              <w:t xml:space="preserve">Администрации </w:t>
            </w:r>
          </w:p>
          <w:p w:rsidR="00357C24" w:rsidRPr="00667B19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</w:p>
          <w:p w:rsidR="00754121" w:rsidRPr="00667B19" w:rsidRDefault="00357C24" w:rsidP="0018187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от 2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4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.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07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.</w:t>
            </w:r>
            <w:r w:rsidRPr="00667B19">
              <w:rPr>
                <w:bCs/>
                <w:color w:val="auto"/>
                <w:sz w:val="12"/>
                <w:szCs w:val="12"/>
              </w:rPr>
              <w:t>201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7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82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667B19">
              <w:rPr>
                <w:color w:val="auto"/>
              </w:rPr>
              <w:t xml:space="preserve"> 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>а</w:t>
            </w:r>
            <w:r w:rsidRPr="00667B19">
              <w:rPr>
                <w:bCs/>
                <w:color w:val="auto"/>
                <w:sz w:val="12"/>
                <w:szCs w:val="12"/>
              </w:rPr>
              <w:t>дминистративн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 xml:space="preserve">ого </w:t>
            </w:r>
            <w:r w:rsidRPr="00667B19">
              <w:rPr>
                <w:bCs/>
                <w:color w:val="auto"/>
                <w:sz w:val="12"/>
                <w:szCs w:val="12"/>
              </w:rPr>
              <w:t>регламент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>а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предоставления </w:t>
            </w:r>
            <w:proofErr w:type="gramStart"/>
            <w:r w:rsidRPr="00667B19">
              <w:rPr>
                <w:bCs/>
                <w:color w:val="auto"/>
                <w:sz w:val="12"/>
                <w:szCs w:val="12"/>
              </w:rPr>
              <w:t>Администрацией  сельского</w:t>
            </w:r>
            <w:proofErr w:type="gramEnd"/>
            <w:r w:rsidRPr="00667B19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 xml:space="preserve">Курумоч </w:t>
            </w:r>
            <w:r w:rsidRPr="00667B19">
              <w:rPr>
                <w:bCs/>
                <w:color w:val="auto"/>
                <w:sz w:val="12"/>
                <w:szCs w:val="12"/>
              </w:rPr>
              <w:t>муниципального района Волжский Самарской области муниципальной услуги «Выдача разрешений на снос зеленых насаждений»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754121" w:rsidRPr="00667B19" w:rsidRDefault="002D1B34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ри необходимости  сноса или пересадки деревьев, кустарников (при аварийности деревьев,</w:t>
            </w:r>
            <w:r w:rsidR="00181871" w:rsidRPr="00667B19">
              <w:rPr>
                <w:color w:val="auto"/>
              </w:rPr>
              <w:t xml:space="preserve"> 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2D1B34" w:rsidRPr="00667B19" w:rsidRDefault="002D1B34" w:rsidP="002D1B34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DF1B06" w:rsidRPr="00667B19" w:rsidRDefault="002D1B34" w:rsidP="00DF1B06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754121" w:rsidRPr="00667B19" w:rsidRDefault="00DF1B06" w:rsidP="00DF1B06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</w:t>
            </w:r>
            <w:r w:rsidR="002D1B34" w:rsidRPr="00667B19">
              <w:rPr>
                <w:color w:val="auto"/>
                <w:sz w:val="12"/>
                <w:szCs w:val="12"/>
              </w:rPr>
              <w:t>) схема размещения предполагаемого(</w:t>
            </w:r>
            <w:proofErr w:type="spellStart"/>
            <w:r w:rsidR="002D1B34" w:rsidRPr="00667B19">
              <w:rPr>
                <w:color w:val="auto"/>
                <w:sz w:val="12"/>
                <w:szCs w:val="12"/>
              </w:rPr>
              <w:t>ых</w:t>
            </w:r>
            <w:proofErr w:type="spellEnd"/>
            <w:r w:rsidR="002D1B34" w:rsidRPr="00667B19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</w:t>
            </w:r>
          </w:p>
          <w:p w:rsidR="00B24428" w:rsidRPr="00667B19" w:rsidRDefault="00B24428" w:rsidP="0018187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непредоставление документов, предусмотренных </w:t>
            </w:r>
            <w:hyperlink r:id="rId8" w:history="1">
              <w:r w:rsidRPr="00667B19">
                <w:rPr>
                  <w:color w:val="auto"/>
                  <w:sz w:val="12"/>
                  <w:szCs w:val="12"/>
                </w:rPr>
                <w:t>пунктом 5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</w:t>
            </w:r>
            <w:proofErr w:type="gramStart"/>
            <w:r w:rsidRPr="00667B19">
              <w:rPr>
                <w:color w:val="auto"/>
                <w:sz w:val="12"/>
                <w:szCs w:val="12"/>
              </w:rPr>
              <w:t>на которых согласно заявлению</w:t>
            </w:r>
            <w:proofErr w:type="gramEnd"/>
            <w:r w:rsidRPr="00667B19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билета и (или) разрешения на пересадку деревьев и кустарников;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667B19">
                <w:rPr>
                  <w:color w:val="auto"/>
                  <w:sz w:val="12"/>
                  <w:szCs w:val="12"/>
                </w:rPr>
                <w:t>пунктом 3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B24428" w:rsidRPr="00667B19" w:rsidRDefault="00B24428" w:rsidP="00664EB5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B24428" w:rsidRPr="00667B19" w:rsidRDefault="00903B66" w:rsidP="00903B66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пересадки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0F2294" w:rsidRPr="00667B19" w:rsidRDefault="000F2294" w:rsidP="000F229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="00667B19" w:rsidRPr="00667B19">
              <w:rPr>
                <w:color w:val="auto"/>
                <w:sz w:val="12"/>
                <w:szCs w:val="12"/>
              </w:rPr>
              <w:t>Постановлением Администрации сельского поселения Курумоч от 29.12.2017г № 183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67B19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 w:rsidR="000905F3" w:rsidRPr="00667B19">
              <w:rPr>
                <w:bCs/>
                <w:color w:val="auto"/>
                <w:sz w:val="12"/>
                <w:szCs w:val="12"/>
              </w:rPr>
              <w:t>.</w:t>
            </w:r>
          </w:p>
          <w:p w:rsidR="000905F3" w:rsidRPr="00667B19" w:rsidRDefault="000905F3" w:rsidP="00664EB5">
            <w:pPr>
              <w:rPr>
                <w:bCs/>
                <w:color w:val="auto"/>
                <w:sz w:val="12"/>
                <w:szCs w:val="12"/>
              </w:rPr>
            </w:pPr>
          </w:p>
          <w:p w:rsidR="000905F3" w:rsidRPr="00667B19" w:rsidRDefault="000905F3" w:rsidP="00042938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В электронном </w:t>
            </w:r>
            <w:r w:rsidR="00B24428" w:rsidRPr="00667B19">
              <w:rPr>
                <w:bCs/>
                <w:color w:val="auto"/>
                <w:sz w:val="12"/>
                <w:szCs w:val="12"/>
              </w:rPr>
              <w:t>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667B19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</w:p>
        </w:tc>
      </w:tr>
      <w:tr w:rsidR="00667B19" w:rsidRPr="00667B19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67B19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132. Предоставление разрешения на осуществление земляных работ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667B19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667B19" w:rsidRDefault="00261BAA" w:rsidP="0018187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Статья 37 Правил благоустройства на территории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 w:rsidR="00E71820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 xml:space="preserve">28.03.2019 г. </w:t>
            </w:r>
            <w:proofErr w:type="gramStart"/>
            <w:r w:rsidR="000B6304" w:rsidRPr="00667B19">
              <w:rPr>
                <w:bCs/>
                <w:color w:val="auto"/>
                <w:sz w:val="12"/>
                <w:szCs w:val="12"/>
              </w:rPr>
              <w:t>№  209</w:t>
            </w:r>
            <w:proofErr w:type="gramEnd"/>
            <w:r w:rsidR="000B6304" w:rsidRPr="00667B19">
              <w:rPr>
                <w:bCs/>
                <w:color w:val="auto"/>
                <w:sz w:val="12"/>
                <w:szCs w:val="12"/>
              </w:rPr>
              <w:t>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357C24" w:rsidRPr="00667B19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Постановление администрации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754121" w:rsidRPr="00667B19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01</w:t>
            </w:r>
            <w:r w:rsidRPr="00667B19">
              <w:rPr>
                <w:bCs/>
                <w:color w:val="auto"/>
                <w:sz w:val="12"/>
                <w:szCs w:val="12"/>
              </w:rPr>
              <w:t>.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03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.2016 г. №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 xml:space="preserve">50 </w:t>
            </w:r>
            <w:r w:rsidRPr="00667B19">
              <w:rPr>
                <w:bCs/>
                <w:color w:val="auto"/>
                <w:sz w:val="12"/>
                <w:szCs w:val="12"/>
              </w:rPr>
              <w:t>«Об утверждении административного регламент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>а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предоставления муниципальной услуги «Выдача </w:t>
            </w:r>
            <w:r w:rsidRPr="00667B19">
              <w:rPr>
                <w:bCs/>
                <w:color w:val="auto"/>
                <w:sz w:val="12"/>
                <w:szCs w:val="12"/>
              </w:rPr>
              <w:lastRenderedPageBreak/>
              <w:t>разрешения на проведение земляных работ»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осуществления земляных работ: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на земельном участке, относящемся к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общему имуществу собственников помещений в многоквартирном доме.</w:t>
            </w:r>
          </w:p>
          <w:p w:rsidR="00754121" w:rsidRPr="00667B19" w:rsidRDefault="00754121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заявление;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A54B42" w:rsidRPr="00667B19" w:rsidRDefault="00A54B42" w:rsidP="00A54B42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</w:t>
            </w:r>
          </w:p>
          <w:p w:rsidR="00A54B42" w:rsidRPr="00667B19" w:rsidRDefault="00A54B42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67B19" w:rsidRDefault="00903B66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667B19">
                <w:rPr>
                  <w:color w:val="auto"/>
                  <w:sz w:val="12"/>
                  <w:szCs w:val="12"/>
                </w:rPr>
                <w:t>пунктом 4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участка, на которых, согласно заявлению, предполагается осуществление земляных работ;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</w:t>
            </w:r>
            <w:proofErr w:type="gramStart"/>
            <w:r w:rsidRPr="00667B19">
              <w:rPr>
                <w:color w:val="auto"/>
                <w:sz w:val="12"/>
                <w:szCs w:val="12"/>
              </w:rPr>
              <w:t>других аналогичных подземных коммуникаций</w:t>
            </w:r>
            <w:proofErr w:type="gramEnd"/>
            <w:r w:rsidRPr="00667B19">
              <w:rPr>
                <w:color w:val="auto"/>
                <w:sz w:val="12"/>
                <w:szCs w:val="12"/>
              </w:rPr>
              <w:t xml:space="preserve"> и объектов.</w:t>
            </w:r>
          </w:p>
          <w:p w:rsidR="00903B66" w:rsidRPr="00667B19" w:rsidRDefault="00903B66" w:rsidP="00903B66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 xml:space="preserve">Срок принятия </w:t>
            </w:r>
            <w:r w:rsidR="00903B66" w:rsidRPr="00667B19">
              <w:rPr>
                <w:color w:val="auto"/>
                <w:sz w:val="12"/>
                <w:szCs w:val="12"/>
              </w:rPr>
              <w:t>решени</w:t>
            </w:r>
            <w:r w:rsidRPr="00667B19">
              <w:rPr>
                <w:color w:val="auto"/>
                <w:sz w:val="12"/>
                <w:szCs w:val="12"/>
              </w:rPr>
              <w:t>я - 7 рабочих дней со дня регистрации заявления;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срок выдачи документов заявителю </w:t>
            </w:r>
            <w:r w:rsidR="00903B66" w:rsidRPr="00667B19">
              <w:rPr>
                <w:color w:val="auto"/>
                <w:sz w:val="12"/>
                <w:szCs w:val="12"/>
              </w:rPr>
              <w:t>-</w:t>
            </w:r>
            <w:r w:rsidRPr="00667B19">
              <w:rPr>
                <w:color w:val="auto"/>
                <w:sz w:val="12"/>
                <w:szCs w:val="12"/>
              </w:rPr>
              <w:t xml:space="preserve"> 3 рабочих дней со дня принятия решения</w:t>
            </w:r>
          </w:p>
          <w:p w:rsidR="00A54B42" w:rsidRPr="00667B19" w:rsidRDefault="00A54B42" w:rsidP="00664EB5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</w:p>
        </w:tc>
      </w:tr>
      <w:bookmarkEnd w:id="0"/>
    </w:tbl>
    <w:p w:rsidR="00664EB5" w:rsidRPr="00667B19" w:rsidRDefault="00664EB5" w:rsidP="003C5EFB">
      <w:pPr>
        <w:rPr>
          <w:color w:val="auto"/>
          <w:sz w:val="12"/>
          <w:szCs w:val="12"/>
        </w:rPr>
      </w:pPr>
    </w:p>
    <w:sectPr w:rsidR="00664EB5" w:rsidRPr="00667B19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96F" w:rsidRDefault="00E7396F" w:rsidP="00430F36">
      <w:r>
        <w:separator/>
      </w:r>
    </w:p>
  </w:endnote>
  <w:endnote w:type="continuationSeparator" w:id="0">
    <w:p w:rsidR="00E7396F" w:rsidRDefault="00E7396F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96F" w:rsidRDefault="00E7396F" w:rsidP="00430F36">
      <w:r>
        <w:separator/>
      </w:r>
    </w:p>
  </w:footnote>
  <w:footnote w:type="continuationSeparator" w:id="0">
    <w:p w:rsidR="00E7396F" w:rsidRDefault="00E7396F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4C20FC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042938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2938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6304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B34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C20FC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67B19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964F1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1820"/>
    <w:rsid w:val="00E7396F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3540B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7FB6C"/>
  <w15:docId w15:val="{65F2A0B5-3EAD-437D-91E3-0DB39D53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F65D-A8AF-44F5-95E3-1789439F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2</cp:revision>
  <cp:lastPrinted>2015-06-27T08:39:00Z</cp:lastPrinted>
  <dcterms:created xsi:type="dcterms:W3CDTF">2019-12-16T11:25:00Z</dcterms:created>
  <dcterms:modified xsi:type="dcterms:W3CDTF">2019-12-16T11:25:00Z</dcterms:modified>
</cp:coreProperties>
</file>