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29" w:rsidRDefault="009C7929" w:rsidP="009C7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98D4A" wp14:editId="255E1139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72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929" w:rsidRDefault="009C7929" w:rsidP="009C7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9C7929" w:rsidRDefault="009C7929" w:rsidP="009C7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:rsidR="009C7929" w:rsidRDefault="009C7929" w:rsidP="009C7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9C7929" w:rsidRDefault="009C7929" w:rsidP="009C7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9C7929" w:rsidRDefault="009C7929" w:rsidP="009C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C7929" w:rsidRDefault="009C7929" w:rsidP="009C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C7929" w:rsidRDefault="009C7929" w:rsidP="009C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</w:t>
      </w:r>
      <w:r>
        <w:rPr>
          <w:rFonts w:ascii="Times New Roman" w:hAnsi="Times New Roman" w:cs="Times New Roman"/>
          <w:b/>
          <w:sz w:val="28"/>
          <w:szCs w:val="28"/>
        </w:rPr>
        <w:t xml:space="preserve">ря 2019 года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241/66</w:t>
      </w:r>
    </w:p>
    <w:p w:rsidR="009C7929" w:rsidRDefault="009C7929" w:rsidP="009C7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929" w:rsidRDefault="009C7929" w:rsidP="009C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решению вопросов местного значения сельского поселения Курумоч                                            в сфере градостроительной деятельности                                            Администрации муниципального района Волжский Самарской области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  </w:t>
      </w:r>
    </w:p>
    <w:p w:rsidR="009C7929" w:rsidRDefault="009C7929" w:rsidP="009C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29" w:rsidRDefault="009C7929" w:rsidP="009C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решило:</w:t>
      </w:r>
    </w:p>
    <w:p w:rsidR="009C7929" w:rsidRDefault="009C7929" w:rsidP="009C7929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1. Передать Администрации муниципального района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осуществление полномочий по решению вопросов местного значения сельского поселения Курумоч в сфере градостроительной деятельности.</w:t>
      </w:r>
    </w:p>
    <w:p w:rsidR="009C7929" w:rsidRDefault="009C7929" w:rsidP="009C7929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sz w:val="28"/>
          <w:szCs w:val="28"/>
        </w:rPr>
        <w:t xml:space="preserve">2. Заключить соглашение с Администрацией муниципального района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полномочий сельского поселения </w:t>
      </w:r>
      <w:r>
        <w:rPr>
          <w:rFonts w:cs="Arial"/>
          <w:sz w:val="28"/>
          <w:szCs w:val="28"/>
        </w:rPr>
        <w:t>Курумоч муниципального района Волжский в сфере градостроительной деятельности</w:t>
      </w:r>
      <w:r>
        <w:rPr>
          <w:rFonts w:ascii="inherit" w:hAnsi="inherit" w:cs="Arial"/>
          <w:sz w:val="28"/>
          <w:szCs w:val="28"/>
        </w:rPr>
        <w:t>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</w:p>
    <w:p w:rsidR="009C7929" w:rsidRDefault="009C7929" w:rsidP="009C7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 Установить, что реализация соглашения, указанного в пункте 1 настоящего решения, будет осуществляться за счет финансового обеспечения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межбюджетного трансферта из бюджета сельского поселения Курумоч муниципального района Волжский Самарской области в бюджет муниципального района Волжский Самарской области.</w:t>
      </w:r>
    </w:p>
    <w:p w:rsidR="009C7929" w:rsidRDefault="009C7929" w:rsidP="009C79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4. 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О.Л. Катынскому</w:t>
      </w:r>
      <w:r>
        <w:rPr>
          <w:rFonts w:ascii="inherit" w:hAnsi="inherit" w:cs="Arial"/>
          <w:sz w:val="28"/>
          <w:szCs w:val="28"/>
        </w:rPr>
        <w:t>.</w:t>
      </w:r>
    </w:p>
    <w:p w:rsidR="009C7929" w:rsidRDefault="009C7929" w:rsidP="009C7929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9C7929" w:rsidRDefault="009C7929" w:rsidP="009C7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Опубликовать настоящее решение в информационной телекоммуникационной сети Интернет и в ежемесячном информационном вестнике «Вести сельского поселения Курумоч».</w:t>
      </w:r>
    </w:p>
    <w:p w:rsidR="009C7929" w:rsidRDefault="009C7929" w:rsidP="009C7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 Настоящее решение вступает в силу со дня его официального опубликования.</w:t>
      </w: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Богословская</w:t>
      </w:r>
    </w:p>
    <w:p w:rsidR="009C7929" w:rsidRDefault="009C7929" w:rsidP="009C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29" w:rsidRDefault="009C7929" w:rsidP="009C7929"/>
    <w:p w:rsidR="009C7929" w:rsidRDefault="009C7929"/>
    <w:sectPr w:rsidR="009C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29"/>
    <w:rsid w:val="009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FADD"/>
  <w15:chartTrackingRefBased/>
  <w15:docId w15:val="{F791606F-F0BE-4282-8796-ADF329CC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2019-12-23T04:52:00Z</dcterms:created>
  <dcterms:modified xsi:type="dcterms:W3CDTF">2019-12-23T04:54:00Z</dcterms:modified>
</cp:coreProperties>
</file>