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E8" w:rsidRDefault="003A3CE8" w:rsidP="003A3CE8">
      <w:pPr>
        <w:spacing w:after="29" w:line="256" w:lineRule="auto"/>
        <w:ind w:right="72"/>
        <w:jc w:val="center"/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-560070</wp:posOffset>
            </wp:positionV>
            <wp:extent cx="622300" cy="774700"/>
            <wp:effectExtent l="0" t="0" r="6350" b="635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E8" w:rsidRDefault="003A3CE8" w:rsidP="003A3CE8">
      <w:pPr>
        <w:spacing w:after="29" w:line="256" w:lineRule="auto"/>
        <w:ind w:right="72"/>
        <w:jc w:val="center"/>
        <w:rPr>
          <w:lang w:val="ru-RU"/>
        </w:rPr>
      </w:pPr>
      <w:r>
        <w:rPr>
          <w:b/>
          <w:lang w:val="ru-RU"/>
        </w:rPr>
        <w:t xml:space="preserve">АДМИНИСТРАЦИЯ   СЕЛЬСКОГО ПОСЕЛЕНИЯ КУРУМОЧ МУНИЦИПАЛЬНОГО РАЙОНА  </w:t>
      </w:r>
    </w:p>
    <w:p w:rsidR="003A3CE8" w:rsidRDefault="003A3CE8" w:rsidP="003A3CE8">
      <w:pPr>
        <w:spacing w:after="0" w:line="256" w:lineRule="auto"/>
        <w:ind w:right="73"/>
        <w:jc w:val="center"/>
        <w:rPr>
          <w:lang w:val="ru-RU"/>
        </w:rPr>
      </w:pPr>
      <w:r>
        <w:rPr>
          <w:b/>
          <w:lang w:val="ru-RU"/>
        </w:rPr>
        <w:t xml:space="preserve">ВОЛЖСКИЙ САМАРСКОЙ ОБЛАСТИ </w:t>
      </w:r>
    </w:p>
    <w:p w:rsidR="003A3CE8" w:rsidRDefault="003A3CE8" w:rsidP="003A3CE8">
      <w:pPr>
        <w:spacing w:after="0" w:line="256" w:lineRule="auto"/>
        <w:ind w:left="0" w:right="2" w:firstLine="0"/>
        <w:jc w:val="right"/>
        <w:rPr>
          <w:bCs/>
          <w:i/>
          <w:iCs/>
          <w:u w:val="single"/>
          <w:lang w:val="ru-RU"/>
        </w:rPr>
      </w:pPr>
      <w:r>
        <w:rPr>
          <w:bCs/>
          <w:i/>
          <w:iCs/>
          <w:u w:val="single"/>
          <w:lang w:val="ru-RU"/>
        </w:rPr>
        <w:t xml:space="preserve"> </w:t>
      </w:r>
    </w:p>
    <w:p w:rsidR="003A3CE8" w:rsidRDefault="003A3CE8" w:rsidP="003A3CE8">
      <w:pPr>
        <w:spacing w:after="29" w:line="256" w:lineRule="auto"/>
        <w:ind w:left="0" w:right="2" w:firstLine="0"/>
        <w:jc w:val="center"/>
        <w:rPr>
          <w:lang w:val="ru-RU"/>
        </w:rPr>
      </w:pPr>
    </w:p>
    <w:p w:rsidR="003A3CE8" w:rsidRDefault="003A3CE8" w:rsidP="003A3CE8">
      <w:pPr>
        <w:spacing w:after="0" w:line="256" w:lineRule="auto"/>
        <w:ind w:right="73"/>
        <w:jc w:val="center"/>
        <w:rPr>
          <w:lang w:val="ru-RU"/>
        </w:rPr>
      </w:pPr>
      <w:r>
        <w:rPr>
          <w:b/>
          <w:lang w:val="ru-RU"/>
        </w:rPr>
        <w:t xml:space="preserve">ПОСТАНОВЛЕНИЕ  </w:t>
      </w:r>
    </w:p>
    <w:p w:rsidR="003A3CE8" w:rsidRDefault="003A3CE8" w:rsidP="003A3CE8">
      <w:pPr>
        <w:spacing w:after="9" w:line="256" w:lineRule="auto"/>
        <w:ind w:left="0" w:right="2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p w:rsidR="003A3CE8" w:rsidRDefault="003A3CE8" w:rsidP="003A3CE8">
      <w:pPr>
        <w:spacing w:line="256" w:lineRule="auto"/>
        <w:ind w:right="71"/>
        <w:jc w:val="center"/>
        <w:rPr>
          <w:b/>
          <w:lang w:val="ru-RU"/>
        </w:rPr>
      </w:pPr>
      <w:r>
        <w:rPr>
          <w:b/>
          <w:lang w:val="ru-RU"/>
        </w:rPr>
        <w:t>от «</w:t>
      </w:r>
      <w:r>
        <w:rPr>
          <w:b/>
          <w:lang w:val="ru-RU"/>
        </w:rPr>
        <w:t>04</w:t>
      </w:r>
      <w:r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февраля</w:t>
      </w:r>
      <w:r>
        <w:rPr>
          <w:b/>
          <w:lang w:val="ru-RU"/>
        </w:rPr>
        <w:t xml:space="preserve">  20</w:t>
      </w:r>
      <w:r>
        <w:rPr>
          <w:b/>
          <w:lang w:val="ru-RU"/>
        </w:rPr>
        <w:t>20</w:t>
      </w:r>
      <w:proofErr w:type="gramEnd"/>
      <w:r>
        <w:rPr>
          <w:b/>
          <w:lang w:val="ru-RU"/>
        </w:rPr>
        <w:t xml:space="preserve"> г. №   </w:t>
      </w:r>
      <w:r>
        <w:rPr>
          <w:b/>
          <w:lang w:val="ru-RU"/>
        </w:rPr>
        <w:t>27</w:t>
      </w:r>
    </w:p>
    <w:p w:rsidR="003A3CE8" w:rsidRDefault="003A3CE8" w:rsidP="003A3CE8">
      <w:pPr>
        <w:spacing w:line="256" w:lineRule="auto"/>
        <w:ind w:right="71"/>
        <w:jc w:val="center"/>
        <w:rPr>
          <w:lang w:val="ru-RU"/>
        </w:rPr>
      </w:pPr>
    </w:p>
    <w:p w:rsidR="003A3CE8" w:rsidRDefault="003A3CE8" w:rsidP="003A3CE8">
      <w:pPr>
        <w:spacing w:after="0" w:line="256" w:lineRule="auto"/>
        <w:ind w:left="0" w:right="2" w:firstLine="0"/>
        <w:jc w:val="center"/>
        <w:rPr>
          <w:b/>
          <w:lang w:val="ru-RU"/>
        </w:rPr>
      </w:pPr>
      <w:r>
        <w:rPr>
          <w:b/>
          <w:lang w:val="ru-RU"/>
        </w:rPr>
        <w:t>О внесении изменений в Порядок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лицам, утвержденный Постановлением Администрации сельского поселения Курумоч муниципального района Волжский Самарской области от 29декабря 2017 года № 190</w:t>
      </w:r>
    </w:p>
    <w:p w:rsidR="003A3CE8" w:rsidRDefault="003A3CE8" w:rsidP="003A3CE8">
      <w:pPr>
        <w:spacing w:after="0" w:line="256" w:lineRule="auto"/>
        <w:ind w:left="0" w:right="2" w:firstLine="0"/>
        <w:jc w:val="center"/>
        <w:rPr>
          <w:b/>
          <w:lang w:val="ru-RU"/>
        </w:rPr>
      </w:pPr>
    </w:p>
    <w:p w:rsidR="003A3CE8" w:rsidRDefault="003A3CE8" w:rsidP="003A3CE8">
      <w:pPr>
        <w:ind w:left="14" w:right="62"/>
        <w:rPr>
          <w:lang w:val="ru-RU"/>
        </w:rPr>
      </w:pPr>
      <w:r>
        <w:rPr>
          <w:lang w:val="ru-RU"/>
        </w:rPr>
        <w:t xml:space="preserve">    В соответствии со ст.78 Бюджетного кодекса Российской Федерации, Федеральным  законом от 6 октября 2003 года № 131-ФЗ «Об общих принципах организации местного самоуправления в Российской Федерации», на основании протеста  прокуратуры Волжского района Самарской области от 19.12.2019г  ИсАкт227-07-15-2019/4925,Уставом сельского поселения Курумоч Администрация сельского поселения Курумоч </w:t>
      </w:r>
      <w:r>
        <w:rPr>
          <w:b/>
          <w:bCs/>
          <w:lang w:val="ru-RU"/>
        </w:rPr>
        <w:t>П</w:t>
      </w:r>
      <w:r>
        <w:rPr>
          <w:b/>
          <w:lang w:val="ru-RU"/>
        </w:rPr>
        <w:t>ОСТАНОВЛЯЕТ:</w:t>
      </w:r>
      <w:r>
        <w:rPr>
          <w:lang w:val="ru-RU"/>
        </w:rPr>
        <w:t xml:space="preserve"> </w:t>
      </w: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pStyle w:val="a4"/>
        <w:numPr>
          <w:ilvl w:val="0"/>
          <w:numId w:val="1"/>
        </w:numPr>
        <w:ind w:right="62"/>
        <w:rPr>
          <w:lang w:val="ru-RU"/>
        </w:rPr>
      </w:pPr>
      <w:r>
        <w:rPr>
          <w:lang w:val="ru-RU"/>
        </w:rPr>
        <w:t>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утвержденный Постановлением Администрацией сельского поселения Курумоч муниципального района Волжский Самарской области от 29 декабря 2017г № 190 следующие изменения:</w:t>
      </w:r>
    </w:p>
    <w:p w:rsidR="003A3CE8" w:rsidRDefault="003A3CE8" w:rsidP="003A3CE8">
      <w:pPr>
        <w:pStyle w:val="a4"/>
        <w:numPr>
          <w:ilvl w:val="1"/>
          <w:numId w:val="1"/>
        </w:numPr>
        <w:ind w:right="62"/>
        <w:rPr>
          <w:lang w:val="ru-RU"/>
        </w:rPr>
      </w:pPr>
      <w:r>
        <w:rPr>
          <w:lang w:val="ru-RU"/>
        </w:rPr>
        <w:t>Подпункт 2.6 Порядка читать в следующей редакции:</w:t>
      </w:r>
    </w:p>
    <w:p w:rsidR="003A3CE8" w:rsidRDefault="003A3CE8" w:rsidP="003A3CE8">
      <w:pPr>
        <w:spacing w:after="12" w:line="268" w:lineRule="auto"/>
        <w:ind w:right="6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«2.6.  Основанием для отказа в выделении субсидий является: </w:t>
      </w:r>
    </w:p>
    <w:p w:rsidR="003A3CE8" w:rsidRDefault="003A3CE8" w:rsidP="003A3CE8">
      <w:pPr>
        <w:numPr>
          <w:ilvl w:val="0"/>
          <w:numId w:val="2"/>
        </w:numPr>
        <w:spacing w:after="2" w:line="276" w:lineRule="auto"/>
        <w:ind w:left="567" w:right="68" w:hanging="13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предоставление документов позднее установленного срока;</w:t>
      </w:r>
    </w:p>
    <w:p w:rsidR="003A3CE8" w:rsidRDefault="003A3CE8" w:rsidP="003A3CE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139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получателем субсидии документов требованиям, определенным </w:t>
      </w:r>
      <w:hyperlink r:id="rId6" w:anchor="block_10041" w:history="1">
        <w:r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2.4 настоящего порядка, или непредставление (предоставление не в полном объеме) указанных документов;</w:t>
      </w:r>
    </w:p>
    <w:p w:rsidR="003A3CE8" w:rsidRDefault="003A3CE8" w:rsidP="003A3CE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139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3A3CE8" w:rsidRDefault="003A3CE8" w:rsidP="003A3CE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139"/>
        <w:rPr>
          <w:sz w:val="28"/>
          <w:szCs w:val="28"/>
        </w:rPr>
      </w:pPr>
      <w:r>
        <w:rPr>
          <w:sz w:val="28"/>
          <w:szCs w:val="28"/>
        </w:rPr>
        <w:t>иные основания для отказа, определенные правовым актом (при необходимости);»</w:t>
      </w:r>
      <w:bookmarkStart w:id="0" w:name="_GoBack"/>
      <w:bookmarkEnd w:id="0"/>
    </w:p>
    <w:p w:rsidR="003A3CE8" w:rsidRDefault="003A3CE8" w:rsidP="003A3CE8">
      <w:pPr>
        <w:ind w:right="62"/>
        <w:rPr>
          <w:color w:val="auto"/>
          <w:szCs w:val="28"/>
          <w:lang w:val="ru-RU"/>
        </w:rPr>
      </w:pPr>
    </w:p>
    <w:p w:rsidR="003A3CE8" w:rsidRDefault="003A3CE8" w:rsidP="003A3CE8">
      <w:pPr>
        <w:pStyle w:val="a4"/>
        <w:numPr>
          <w:ilvl w:val="1"/>
          <w:numId w:val="1"/>
        </w:numPr>
        <w:ind w:right="62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Добавить в Порядок подпункт 2.10. следующего содержания:</w:t>
      </w:r>
    </w:p>
    <w:p w:rsidR="003A3CE8" w:rsidRDefault="003A3CE8" w:rsidP="003A3CE8">
      <w:pPr>
        <w:ind w:left="4" w:right="62" w:firstLine="0"/>
        <w:rPr>
          <w:color w:val="auto"/>
          <w:szCs w:val="28"/>
          <w:lang w:val="ru-RU"/>
        </w:rPr>
      </w:pPr>
    </w:p>
    <w:p w:rsidR="003A3CE8" w:rsidRDefault="003A3CE8" w:rsidP="003A3C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«2.10. Порядок предоставления субсидии в очередном финансовом году получателю субсидии, соответствующему категориям и (или) критериям отбора, указанным в </w:t>
      </w:r>
      <w:r>
        <w:rPr>
          <w:sz w:val="28"/>
          <w:szCs w:val="28"/>
          <w:shd w:val="clear" w:color="auto" w:fill="FFFFFF"/>
        </w:rPr>
        <w:t>п.1 Порядка</w:t>
      </w:r>
      <w:r>
        <w:rPr>
          <w:sz w:val="28"/>
          <w:szCs w:val="28"/>
        </w:rPr>
        <w:t xml:space="preserve"> в случае невозможности ее предоставления в текущем финансовом году в связи с недостаточностью лимитов бюджетных обязательств, администрации сельского поселения Курумоч, без повторного прохождения проверки на соответствие указанным категориям и (или) критериям отбора (при необходимости);</w:t>
      </w:r>
    </w:p>
    <w:p w:rsidR="003A3CE8" w:rsidRDefault="003A3CE8" w:rsidP="003A3CE8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получения;»</w:t>
      </w:r>
    </w:p>
    <w:p w:rsidR="003A3CE8" w:rsidRDefault="003A3CE8" w:rsidP="003A3CE8">
      <w:pPr>
        <w:ind w:left="14" w:right="62"/>
        <w:rPr>
          <w:lang w:val="ru-RU"/>
        </w:rPr>
      </w:pPr>
      <w:r>
        <w:rPr>
          <w:lang w:val="ru-RU"/>
        </w:rPr>
        <w:t xml:space="preserve">2.Обнародовать настоящее  путем опубликования его на официальном сайте Администрации сельского поселения Курумоч   </w:t>
      </w:r>
      <w:hyperlink r:id="rId7" w:history="1">
        <w:r>
          <w:rPr>
            <w:rStyle w:val="a3"/>
            <w:lang w:val="ru-RU"/>
          </w:rPr>
          <w:t>http://sp-kurumoch.ru/</w:t>
        </w:r>
      </w:hyperlink>
      <w:r>
        <w:rPr>
          <w:lang w:val="ru-RU"/>
        </w:rPr>
        <w:t xml:space="preserve"> и в ежемесячном информационном вестнике «Вести сельского поселения Курумоч».</w:t>
      </w:r>
    </w:p>
    <w:p w:rsidR="003A3CE8" w:rsidRDefault="003A3CE8" w:rsidP="003A3CE8">
      <w:pPr>
        <w:ind w:left="14" w:right="62"/>
        <w:rPr>
          <w:lang w:val="ru-RU"/>
        </w:rPr>
      </w:pPr>
      <w:r>
        <w:rPr>
          <w:lang w:val="ru-RU"/>
        </w:rPr>
        <w:t>3. Настоящее постановление вступает в силу со дня его официального опубликования.</w:t>
      </w:r>
    </w:p>
    <w:p w:rsidR="003A3CE8" w:rsidRDefault="003A3CE8" w:rsidP="003A3CE8">
      <w:pPr>
        <w:ind w:left="14" w:right="62"/>
        <w:rPr>
          <w:lang w:val="ru-RU"/>
        </w:rPr>
      </w:pPr>
      <w:r>
        <w:rPr>
          <w:lang w:val="ru-RU"/>
        </w:rPr>
        <w:t xml:space="preserve">4. Контроль за исполнением настоящего постановления возложить на главного специалиста-главного бухгалтера администрации поселения </w:t>
      </w:r>
      <w:proofErr w:type="spellStart"/>
      <w:r>
        <w:rPr>
          <w:lang w:val="ru-RU"/>
        </w:rPr>
        <w:t>Набойщикову</w:t>
      </w:r>
      <w:proofErr w:type="spellEnd"/>
      <w:r>
        <w:rPr>
          <w:lang w:val="ru-RU"/>
        </w:rPr>
        <w:t xml:space="preserve"> А.В. </w:t>
      </w: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  <w:r>
        <w:rPr>
          <w:lang w:val="ru-RU"/>
        </w:rPr>
        <w:t xml:space="preserve">Глава сельского поселения Курумоч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О.Л. Катынский </w:t>
      </w: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</w:p>
    <w:p w:rsidR="003A3CE8" w:rsidRDefault="003A3CE8" w:rsidP="003A3CE8">
      <w:pPr>
        <w:rPr>
          <w:lang w:val="ru-RU"/>
        </w:rPr>
      </w:pPr>
      <w:r>
        <w:rPr>
          <w:lang w:val="ru-RU"/>
        </w:rPr>
        <w:t>Кулешевская 3021917</w:t>
      </w:r>
    </w:p>
    <w:p w:rsidR="003A3CE8" w:rsidRDefault="003A3CE8"/>
    <w:sectPr w:rsidR="003A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4E8"/>
    <w:multiLevelType w:val="hybridMultilevel"/>
    <w:tmpl w:val="28EC43B8"/>
    <w:lvl w:ilvl="0" w:tplc="3C865AF8">
      <w:start w:val="1"/>
      <w:numFmt w:val="bullet"/>
      <w:lvlText w:val="-"/>
      <w:lvlJc w:val="left"/>
      <w:pPr>
        <w:ind w:left="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243732">
      <w:start w:val="1"/>
      <w:numFmt w:val="bullet"/>
      <w:lvlText w:val="o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EE2E62">
      <w:start w:val="1"/>
      <w:numFmt w:val="bullet"/>
      <w:lvlText w:val="▪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0C1EDA">
      <w:start w:val="1"/>
      <w:numFmt w:val="bullet"/>
      <w:lvlText w:val="•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F6D122">
      <w:start w:val="1"/>
      <w:numFmt w:val="bullet"/>
      <w:lvlText w:val="o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F89C2A">
      <w:start w:val="1"/>
      <w:numFmt w:val="bullet"/>
      <w:lvlText w:val="▪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EEFEA4">
      <w:start w:val="1"/>
      <w:numFmt w:val="bullet"/>
      <w:lvlText w:val="•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5C417E">
      <w:start w:val="1"/>
      <w:numFmt w:val="bullet"/>
      <w:lvlText w:val="o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DC16CA">
      <w:start w:val="1"/>
      <w:numFmt w:val="bullet"/>
      <w:lvlText w:val="▪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61070E8"/>
    <w:multiLevelType w:val="multilevel"/>
    <w:tmpl w:val="6AACB1DA"/>
    <w:lvl w:ilvl="0">
      <w:start w:val="1"/>
      <w:numFmt w:val="decimal"/>
      <w:lvlText w:val="%1."/>
      <w:lvlJc w:val="left"/>
      <w:pPr>
        <w:ind w:left="379" w:hanging="375"/>
      </w:pPr>
    </w:lvl>
    <w:lvl w:ilvl="1">
      <w:start w:val="1"/>
      <w:numFmt w:val="decimal"/>
      <w:isLgl/>
      <w:lvlText w:val="%1.%2."/>
      <w:lvlJc w:val="left"/>
      <w:pPr>
        <w:ind w:left="724" w:hanging="720"/>
      </w:pPr>
    </w:lvl>
    <w:lvl w:ilvl="2">
      <w:start w:val="1"/>
      <w:numFmt w:val="decimal"/>
      <w:isLgl/>
      <w:lvlText w:val="%1.%2.%3."/>
      <w:lvlJc w:val="left"/>
      <w:pPr>
        <w:ind w:left="724" w:hanging="720"/>
      </w:pPr>
    </w:lvl>
    <w:lvl w:ilvl="3">
      <w:start w:val="1"/>
      <w:numFmt w:val="decimal"/>
      <w:isLgl/>
      <w:lvlText w:val="%1.%2.%3.%4."/>
      <w:lvlJc w:val="left"/>
      <w:pPr>
        <w:ind w:left="1084" w:hanging="1080"/>
      </w:pPr>
    </w:lvl>
    <w:lvl w:ilvl="4">
      <w:start w:val="1"/>
      <w:numFmt w:val="decimal"/>
      <w:isLgl/>
      <w:lvlText w:val="%1.%2.%3.%4.%5."/>
      <w:lvlJc w:val="left"/>
      <w:pPr>
        <w:ind w:left="1084" w:hanging="1080"/>
      </w:pPr>
    </w:lvl>
    <w:lvl w:ilvl="5">
      <w:start w:val="1"/>
      <w:numFmt w:val="decimal"/>
      <w:isLgl/>
      <w:lvlText w:val="%1.%2.%3.%4.%5.%6."/>
      <w:lvlJc w:val="left"/>
      <w:pPr>
        <w:ind w:left="1444" w:hanging="1440"/>
      </w:pPr>
    </w:lvl>
    <w:lvl w:ilvl="6">
      <w:start w:val="1"/>
      <w:numFmt w:val="decimal"/>
      <w:isLgl/>
      <w:lvlText w:val="%1.%2.%3.%4.%5.%6.%7."/>
      <w:lvlJc w:val="left"/>
      <w:pPr>
        <w:ind w:left="1804" w:hanging="1800"/>
      </w:pPr>
    </w:lvl>
    <w:lvl w:ilvl="7">
      <w:start w:val="1"/>
      <w:numFmt w:val="decimal"/>
      <w:isLgl/>
      <w:lvlText w:val="%1.%2.%3.%4.%5.%6.%7.%8."/>
      <w:lvlJc w:val="left"/>
      <w:pPr>
        <w:ind w:left="1804" w:hanging="1800"/>
      </w:pPr>
    </w:lvl>
    <w:lvl w:ilvl="8">
      <w:start w:val="1"/>
      <w:numFmt w:val="decimal"/>
      <w:isLgl/>
      <w:lvlText w:val="%1.%2.%3.%4.%5.%6.%7.%8.%9."/>
      <w:lvlJc w:val="left"/>
      <w:pPr>
        <w:ind w:left="21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E8"/>
    <w:rsid w:val="003A3CE8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B813"/>
  <w15:chartTrackingRefBased/>
  <w15:docId w15:val="{44460E37-E830-4E66-A6EE-D2ADA06F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E8"/>
    <w:pPr>
      <w:spacing w:after="5" w:line="266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3C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CE8"/>
    <w:pPr>
      <w:ind w:left="720"/>
      <w:contextualSpacing/>
    </w:pPr>
  </w:style>
  <w:style w:type="paragraph" w:customStyle="1" w:styleId="s1">
    <w:name w:val="s_1"/>
    <w:basedOn w:val="a"/>
    <w:rsid w:val="003A3CE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kurumo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484172/860fad53c9d769a3dd6dafe52932de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2020-02-04T12:10:00Z</cp:lastPrinted>
  <dcterms:created xsi:type="dcterms:W3CDTF">2020-02-04T12:04:00Z</dcterms:created>
  <dcterms:modified xsi:type="dcterms:W3CDTF">2020-02-04T12:20:00Z</dcterms:modified>
</cp:coreProperties>
</file>