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ACEB" w14:textId="3E743E89" w:rsidR="00AF22D1" w:rsidRPr="008F4F83" w:rsidRDefault="00AF22D1" w:rsidP="00AF22D1">
      <w:pPr>
        <w:jc w:val="center"/>
        <w:rPr>
          <w:noProof/>
          <w:sz w:val="24"/>
          <w:szCs w:val="24"/>
        </w:rPr>
      </w:pPr>
      <w:r w:rsidRPr="008F4F83">
        <w:rPr>
          <w:noProof/>
        </w:rPr>
        <w:drawing>
          <wp:anchor distT="0" distB="0" distL="114300" distR="114300" simplePos="0" relativeHeight="251659264" behindDoc="0" locked="0" layoutInCell="1" allowOverlap="1" wp14:anchorId="33088EFF" wp14:editId="01769D11">
            <wp:simplePos x="0" y="0"/>
            <wp:positionH relativeFrom="column">
              <wp:posOffset>2673985</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909CDE" w14:textId="77777777" w:rsidR="00AF22D1" w:rsidRPr="008F4F83" w:rsidRDefault="00AF22D1" w:rsidP="00AF22D1">
      <w:pPr>
        <w:jc w:val="center"/>
        <w:rPr>
          <w:noProof/>
        </w:rPr>
      </w:pPr>
    </w:p>
    <w:p w14:paraId="54DEE742" w14:textId="77777777" w:rsidR="00AF22D1" w:rsidRPr="008F4F83" w:rsidRDefault="00AF22D1" w:rsidP="00AF22D1">
      <w:pPr>
        <w:jc w:val="center"/>
        <w:rPr>
          <w:b/>
          <w:bCs/>
          <w:sz w:val="28"/>
          <w:szCs w:val="28"/>
        </w:rPr>
      </w:pPr>
      <w:r w:rsidRPr="008F4F83">
        <w:rPr>
          <w:b/>
          <w:bCs/>
          <w:sz w:val="28"/>
          <w:szCs w:val="28"/>
        </w:rPr>
        <w:t>РОССИЙСКАЯ ФЕДЕРАЦИЯ</w:t>
      </w:r>
      <w:r w:rsidRPr="008F4F83">
        <w:rPr>
          <w:b/>
          <w:bCs/>
          <w:sz w:val="28"/>
          <w:szCs w:val="28"/>
        </w:rPr>
        <w:br/>
        <w:t>САМАРСКАЯ ОБЛАСТЬ</w:t>
      </w:r>
    </w:p>
    <w:p w14:paraId="065ABD6D" w14:textId="77777777" w:rsidR="00AF22D1" w:rsidRPr="008F4F83" w:rsidRDefault="00AF22D1" w:rsidP="00AF22D1">
      <w:pPr>
        <w:jc w:val="center"/>
        <w:rPr>
          <w:b/>
          <w:bCs/>
          <w:sz w:val="28"/>
          <w:szCs w:val="28"/>
        </w:rPr>
      </w:pPr>
      <w:r w:rsidRPr="008F4F83">
        <w:rPr>
          <w:b/>
          <w:bCs/>
          <w:sz w:val="28"/>
          <w:szCs w:val="28"/>
        </w:rPr>
        <w:t xml:space="preserve">МУНИЦИПАЛЬНЫЙ РАЙОН </w:t>
      </w:r>
      <w:r w:rsidRPr="008F4F83">
        <w:rPr>
          <w:b/>
          <w:caps/>
          <w:sz w:val="28"/>
          <w:szCs w:val="28"/>
        </w:rPr>
        <w:fldChar w:fldCharType="begin"/>
      </w:r>
      <w:r w:rsidRPr="008F4F83">
        <w:rPr>
          <w:b/>
          <w:caps/>
          <w:sz w:val="28"/>
          <w:szCs w:val="28"/>
        </w:rPr>
        <w:instrText xml:space="preserve"> MERGEFIELD "Название_района" </w:instrText>
      </w:r>
      <w:r w:rsidRPr="008F4F83">
        <w:rPr>
          <w:b/>
          <w:caps/>
          <w:sz w:val="28"/>
          <w:szCs w:val="28"/>
        </w:rPr>
        <w:fldChar w:fldCharType="separate"/>
      </w:r>
      <w:r w:rsidRPr="008F4F83">
        <w:rPr>
          <w:b/>
          <w:caps/>
          <w:noProof/>
          <w:sz w:val="28"/>
          <w:szCs w:val="28"/>
        </w:rPr>
        <w:t>Волжский</w:t>
      </w:r>
      <w:r w:rsidRPr="008F4F83">
        <w:rPr>
          <w:b/>
          <w:caps/>
          <w:sz w:val="28"/>
          <w:szCs w:val="28"/>
        </w:rPr>
        <w:fldChar w:fldCharType="end"/>
      </w:r>
    </w:p>
    <w:p w14:paraId="6221A808" w14:textId="77777777" w:rsidR="00AF22D1" w:rsidRPr="008F4F83" w:rsidRDefault="00AF22D1" w:rsidP="00AF22D1">
      <w:pPr>
        <w:jc w:val="center"/>
        <w:rPr>
          <w:b/>
          <w:bCs/>
          <w:sz w:val="28"/>
          <w:szCs w:val="28"/>
        </w:rPr>
      </w:pPr>
      <w:r w:rsidRPr="008F4F83">
        <w:rPr>
          <w:b/>
          <w:bCs/>
          <w:sz w:val="28"/>
          <w:szCs w:val="28"/>
        </w:rPr>
        <w:t xml:space="preserve">СОБРАНИЕ ПРЕДСТАВИТЕЛЕЙ СЕЛЬСКОГО ПОСЕЛЕНИЯ </w:t>
      </w:r>
    </w:p>
    <w:p w14:paraId="403825E7" w14:textId="77777777" w:rsidR="00AF22D1" w:rsidRPr="008F4F83" w:rsidRDefault="00AF22D1" w:rsidP="00AF22D1">
      <w:pPr>
        <w:jc w:val="center"/>
        <w:rPr>
          <w:b/>
          <w:caps/>
          <w:sz w:val="28"/>
          <w:szCs w:val="28"/>
        </w:rPr>
      </w:pPr>
      <w:r w:rsidRPr="008F4F83">
        <w:rPr>
          <w:b/>
          <w:caps/>
          <w:sz w:val="28"/>
          <w:szCs w:val="28"/>
        </w:rPr>
        <w:t>КУРУМОЧ</w:t>
      </w:r>
    </w:p>
    <w:p w14:paraId="4512F771" w14:textId="77777777" w:rsidR="00AF22D1" w:rsidRPr="008F4F83" w:rsidRDefault="00AF22D1" w:rsidP="00AF22D1">
      <w:pPr>
        <w:jc w:val="center"/>
        <w:rPr>
          <w:b/>
          <w:caps/>
          <w:sz w:val="28"/>
          <w:szCs w:val="28"/>
        </w:rPr>
      </w:pPr>
      <w:proofErr w:type="gramStart"/>
      <w:r>
        <w:rPr>
          <w:b/>
          <w:caps/>
          <w:sz w:val="28"/>
          <w:szCs w:val="28"/>
        </w:rPr>
        <w:t>ЧЕТВЕРТОГО</w:t>
      </w:r>
      <w:r w:rsidRPr="008F4F83">
        <w:rPr>
          <w:b/>
          <w:caps/>
          <w:sz w:val="28"/>
          <w:szCs w:val="28"/>
        </w:rPr>
        <w:t xml:space="preserve">  созыва</w:t>
      </w:r>
      <w:proofErr w:type="gramEnd"/>
    </w:p>
    <w:p w14:paraId="3FBA80AE" w14:textId="77777777" w:rsidR="00B1429A" w:rsidRDefault="00B1429A" w:rsidP="00AF22D1">
      <w:pPr>
        <w:jc w:val="center"/>
        <w:rPr>
          <w:rStyle w:val="blk"/>
          <w:b/>
          <w:bCs/>
          <w:i/>
          <w:iCs/>
          <w:sz w:val="32"/>
          <w:szCs w:val="32"/>
          <w:u w:val="single"/>
        </w:rPr>
      </w:pPr>
    </w:p>
    <w:p w14:paraId="682B99C3" w14:textId="284A26AD" w:rsidR="00AF22D1" w:rsidRPr="008F4F83" w:rsidRDefault="00AF22D1" w:rsidP="00AF22D1">
      <w:pPr>
        <w:jc w:val="center"/>
        <w:rPr>
          <w:b/>
          <w:sz w:val="32"/>
          <w:szCs w:val="32"/>
        </w:rPr>
      </w:pPr>
      <w:r w:rsidRPr="008F4F83">
        <w:rPr>
          <w:rStyle w:val="blk"/>
          <w:b/>
          <w:sz w:val="32"/>
          <w:szCs w:val="32"/>
        </w:rPr>
        <w:t>РЕШЕНИЕ</w:t>
      </w:r>
    </w:p>
    <w:p w14:paraId="6BB6BF21" w14:textId="4D9B6CB5" w:rsidR="00AF22D1" w:rsidRPr="008F4F83" w:rsidRDefault="00AF22D1" w:rsidP="00AF22D1">
      <w:pPr>
        <w:jc w:val="center"/>
        <w:rPr>
          <w:szCs w:val="28"/>
        </w:rPr>
      </w:pPr>
      <w:r w:rsidRPr="008F4F83">
        <w:rPr>
          <w:sz w:val="28"/>
          <w:szCs w:val="28"/>
        </w:rPr>
        <w:t>«</w:t>
      </w:r>
      <w:r w:rsidR="00B1429A">
        <w:rPr>
          <w:sz w:val="28"/>
          <w:szCs w:val="28"/>
        </w:rPr>
        <w:t>09</w:t>
      </w:r>
      <w:r w:rsidRPr="008F4F83">
        <w:rPr>
          <w:sz w:val="28"/>
          <w:szCs w:val="28"/>
        </w:rPr>
        <w:t xml:space="preserve">» </w:t>
      </w:r>
      <w:proofErr w:type="gramStart"/>
      <w:r w:rsidR="00B1429A">
        <w:rPr>
          <w:sz w:val="28"/>
          <w:szCs w:val="28"/>
        </w:rPr>
        <w:t>феврал</w:t>
      </w:r>
      <w:r>
        <w:rPr>
          <w:sz w:val="28"/>
          <w:szCs w:val="28"/>
        </w:rPr>
        <w:t>я  2021</w:t>
      </w:r>
      <w:proofErr w:type="gramEnd"/>
      <w:r w:rsidRPr="008F4F83">
        <w:rPr>
          <w:sz w:val="28"/>
          <w:szCs w:val="28"/>
        </w:rPr>
        <w:t xml:space="preserve"> г                                                               №</w:t>
      </w:r>
      <w:r w:rsidR="00B1429A">
        <w:rPr>
          <w:sz w:val="28"/>
          <w:szCs w:val="28"/>
        </w:rPr>
        <w:t xml:space="preserve"> 29/9</w:t>
      </w:r>
      <w:r w:rsidRPr="008F4F83">
        <w:rPr>
          <w:sz w:val="28"/>
          <w:szCs w:val="28"/>
        </w:rPr>
        <w:t xml:space="preserve"> </w:t>
      </w:r>
      <w:r>
        <w:rPr>
          <w:sz w:val="28"/>
          <w:szCs w:val="28"/>
        </w:rPr>
        <w:t xml:space="preserve">  </w:t>
      </w:r>
      <w:r w:rsidRPr="008F4F83">
        <w:rPr>
          <w:sz w:val="28"/>
          <w:szCs w:val="28"/>
        </w:rPr>
        <w:t xml:space="preserve">   </w:t>
      </w:r>
      <w:r w:rsidRPr="008F4F83">
        <w:rPr>
          <w:szCs w:val="28"/>
        </w:rPr>
        <w:br/>
        <w:t xml:space="preserve">                                                                                                                                                   </w:t>
      </w:r>
    </w:p>
    <w:p w14:paraId="16F32259" w14:textId="126FE4D3" w:rsidR="00AF22D1" w:rsidRDefault="00AF22D1" w:rsidP="00AF22D1">
      <w:pPr>
        <w:pStyle w:val="21"/>
        <w:spacing w:after="0" w:line="240" w:lineRule="auto"/>
        <w:jc w:val="center"/>
        <w:rPr>
          <w:b/>
          <w:sz w:val="28"/>
          <w:szCs w:val="28"/>
        </w:rPr>
      </w:pPr>
      <w:r>
        <w:rPr>
          <w:b/>
          <w:sz w:val="28"/>
          <w:szCs w:val="28"/>
        </w:rPr>
        <w:t xml:space="preserve">О внесении </w:t>
      </w:r>
      <w:proofErr w:type="gramStart"/>
      <w:r>
        <w:rPr>
          <w:b/>
          <w:sz w:val="28"/>
          <w:szCs w:val="28"/>
        </w:rPr>
        <w:t>изменений  в</w:t>
      </w:r>
      <w:proofErr w:type="gramEnd"/>
      <w:r>
        <w:rPr>
          <w:b/>
          <w:sz w:val="28"/>
          <w:szCs w:val="28"/>
        </w:rPr>
        <w:t xml:space="preserve"> Положение о муниципальном земельном контроле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«30» января 2015 № 173/1/82</w:t>
      </w:r>
    </w:p>
    <w:p w14:paraId="08796157" w14:textId="77777777" w:rsidR="00AF22D1" w:rsidRPr="008F4F83" w:rsidRDefault="00AF22D1" w:rsidP="00AF22D1">
      <w:pPr>
        <w:pStyle w:val="21"/>
        <w:spacing w:after="0" w:line="240" w:lineRule="auto"/>
        <w:jc w:val="center"/>
        <w:rPr>
          <w:b/>
          <w:sz w:val="28"/>
          <w:szCs w:val="28"/>
        </w:rPr>
      </w:pPr>
    </w:p>
    <w:p w14:paraId="3E54DF5E" w14:textId="77777777" w:rsidR="00AF22D1" w:rsidRPr="007740B2" w:rsidRDefault="00AF22D1" w:rsidP="00AF22D1">
      <w:pPr>
        <w:ind w:firstLine="708"/>
        <w:jc w:val="both"/>
        <w:rPr>
          <w:color w:val="000000"/>
          <w:spacing w:val="2"/>
          <w:sz w:val="28"/>
          <w:szCs w:val="28"/>
        </w:rPr>
      </w:pPr>
      <w:r w:rsidRPr="007740B2">
        <w:rPr>
          <w:color w:val="000000"/>
          <w:sz w:val="28"/>
          <w:szCs w:val="28"/>
        </w:rPr>
        <w:t>На основании статей 9, 36, 57 Конституции Российской Федерации, статьи 72 Земельного кодекса Российской Федерации,  статей 7, 14 Федерального закона от 06.10.2003 N 131-ФЗ "Об общих принципах организации местного самоуправления в Российской Федерации",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муниципального контроля", Устава сельского поселения Курумоч муниципального района Волжский самарской области</w:t>
      </w:r>
      <w:r w:rsidRPr="007740B2">
        <w:rPr>
          <w:sz w:val="28"/>
          <w:szCs w:val="28"/>
        </w:rPr>
        <w:t xml:space="preserve"> </w:t>
      </w:r>
      <w:r w:rsidRPr="007740B2">
        <w:rPr>
          <w:color w:val="000000"/>
          <w:spacing w:val="2"/>
          <w:sz w:val="28"/>
          <w:szCs w:val="28"/>
        </w:rPr>
        <w:t>Собрание представителей сельского поселения Курумоч РЕШИЛО:</w:t>
      </w:r>
    </w:p>
    <w:p w14:paraId="67311702" w14:textId="77777777" w:rsidR="00AF22D1" w:rsidRPr="00AF22D1" w:rsidRDefault="00AF22D1" w:rsidP="00AF22D1">
      <w:pPr>
        <w:ind w:firstLine="708"/>
        <w:jc w:val="both"/>
        <w:rPr>
          <w:color w:val="FF0000"/>
          <w:spacing w:val="2"/>
          <w:sz w:val="28"/>
          <w:szCs w:val="28"/>
        </w:rPr>
      </w:pPr>
    </w:p>
    <w:p w14:paraId="614C8FF3" w14:textId="25F47688" w:rsidR="00AF22D1" w:rsidRPr="003B27AB" w:rsidRDefault="00AF22D1" w:rsidP="00AF22D1">
      <w:pPr>
        <w:pStyle w:val="21"/>
        <w:numPr>
          <w:ilvl w:val="3"/>
          <w:numId w:val="1"/>
        </w:numPr>
        <w:spacing w:after="0" w:line="240" w:lineRule="auto"/>
        <w:ind w:left="567" w:hanging="567"/>
        <w:jc w:val="both"/>
        <w:rPr>
          <w:sz w:val="28"/>
          <w:szCs w:val="28"/>
        </w:rPr>
      </w:pPr>
      <w:r w:rsidRPr="003B27AB">
        <w:rPr>
          <w:sz w:val="28"/>
          <w:szCs w:val="28"/>
        </w:rPr>
        <w:t>Внести в Положение о муниципальном земельном контроле на территории сельского поселения Курумоч муниципального района Волжский Самарской области, утвержденных Решением Собрания представителей сельского поселения Курумоч муниципального района Волжский Самарской области от «30» января 2015 года № 173/1/82 следующие изменения:</w:t>
      </w:r>
    </w:p>
    <w:p w14:paraId="513B5084" w14:textId="77777777" w:rsidR="00AF22D1" w:rsidRPr="003B27AB" w:rsidRDefault="00AF22D1" w:rsidP="00AF22D1">
      <w:pPr>
        <w:pStyle w:val="21"/>
        <w:spacing w:after="0" w:line="240" w:lineRule="auto"/>
        <w:jc w:val="both"/>
        <w:rPr>
          <w:sz w:val="28"/>
          <w:szCs w:val="28"/>
        </w:rPr>
      </w:pPr>
    </w:p>
    <w:p w14:paraId="6B8CBFBA" w14:textId="478E23A5" w:rsidR="00AF22D1" w:rsidRPr="003B27AB" w:rsidRDefault="00D44156" w:rsidP="00AF22D1">
      <w:pPr>
        <w:pStyle w:val="21"/>
        <w:numPr>
          <w:ilvl w:val="1"/>
          <w:numId w:val="2"/>
        </w:numPr>
        <w:spacing w:after="0" w:line="240" w:lineRule="auto"/>
        <w:jc w:val="both"/>
        <w:rPr>
          <w:sz w:val="28"/>
          <w:szCs w:val="28"/>
        </w:rPr>
      </w:pPr>
      <w:r w:rsidRPr="003B27AB">
        <w:rPr>
          <w:sz w:val="28"/>
          <w:szCs w:val="28"/>
        </w:rPr>
        <w:t xml:space="preserve">Абзац 2 </w:t>
      </w:r>
      <w:r w:rsidR="00AF22D1" w:rsidRPr="003B27AB">
        <w:rPr>
          <w:sz w:val="28"/>
          <w:szCs w:val="28"/>
        </w:rPr>
        <w:t>Пункт</w:t>
      </w:r>
      <w:r w:rsidRPr="003B27AB">
        <w:rPr>
          <w:sz w:val="28"/>
          <w:szCs w:val="28"/>
        </w:rPr>
        <w:t>а</w:t>
      </w:r>
      <w:r w:rsidR="00AF22D1" w:rsidRPr="003B27AB">
        <w:rPr>
          <w:sz w:val="28"/>
          <w:szCs w:val="28"/>
        </w:rPr>
        <w:t xml:space="preserve"> </w:t>
      </w:r>
      <w:r w:rsidRPr="003B27AB">
        <w:rPr>
          <w:sz w:val="28"/>
          <w:szCs w:val="28"/>
        </w:rPr>
        <w:t xml:space="preserve">2.3. </w:t>
      </w:r>
      <w:r w:rsidR="00AF22D1" w:rsidRPr="003B27AB">
        <w:rPr>
          <w:sz w:val="28"/>
          <w:szCs w:val="28"/>
        </w:rPr>
        <w:t>Положения читать в следующей редакции:</w:t>
      </w:r>
    </w:p>
    <w:p w14:paraId="32FA568C" w14:textId="77777777" w:rsidR="00D44156" w:rsidRPr="003B27AB" w:rsidRDefault="00D44156" w:rsidP="00D44156">
      <w:pPr>
        <w:pStyle w:val="21"/>
        <w:spacing w:after="0" w:line="240" w:lineRule="auto"/>
        <w:ind w:left="720"/>
        <w:jc w:val="both"/>
        <w:rPr>
          <w:sz w:val="28"/>
          <w:szCs w:val="28"/>
        </w:rPr>
      </w:pPr>
    </w:p>
    <w:p w14:paraId="32A1B178" w14:textId="1B4A9B7E" w:rsidR="00D44156" w:rsidRDefault="006E4ACF" w:rsidP="00D44156">
      <w:pPr>
        <w:pStyle w:val="a3"/>
        <w:shd w:val="clear" w:color="auto" w:fill="FFFFFF"/>
        <w:spacing w:before="0" w:beforeAutospacing="0" w:after="0" w:afterAutospacing="0" w:line="276" w:lineRule="auto"/>
        <w:ind w:left="450"/>
        <w:jc w:val="both"/>
        <w:rPr>
          <w:sz w:val="28"/>
          <w:szCs w:val="28"/>
        </w:rPr>
      </w:pPr>
      <w:r w:rsidRPr="003B27AB">
        <w:rPr>
          <w:sz w:val="28"/>
          <w:szCs w:val="28"/>
        </w:rPr>
        <w:t>«</w:t>
      </w:r>
      <w:r w:rsidR="00D44156" w:rsidRPr="003B27AB">
        <w:rPr>
          <w:sz w:val="28"/>
          <w:szCs w:val="28"/>
        </w:rPr>
        <w:t xml:space="preserve">- по </w:t>
      </w:r>
      <w:proofErr w:type="gramStart"/>
      <w:r w:rsidR="00D44156" w:rsidRPr="003B27AB">
        <w:rPr>
          <w:sz w:val="28"/>
          <w:szCs w:val="28"/>
        </w:rPr>
        <w:t>результатам  проведенных</w:t>
      </w:r>
      <w:proofErr w:type="gramEnd"/>
      <w:r w:rsidR="00D44156" w:rsidRPr="003B27AB">
        <w:rPr>
          <w:sz w:val="28"/>
          <w:szCs w:val="28"/>
        </w:rPr>
        <w:t xml:space="preserve">  контрольно- инспекционных  мероприятий обязан составлять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Pr="003B27AB">
        <w:rPr>
          <w:sz w:val="28"/>
          <w:szCs w:val="28"/>
        </w:rPr>
        <w:t>»</w:t>
      </w:r>
    </w:p>
    <w:p w14:paraId="183C0106" w14:textId="77777777" w:rsidR="003B27AB" w:rsidRPr="003B27AB" w:rsidRDefault="003B27AB" w:rsidP="003B27AB">
      <w:pPr>
        <w:pStyle w:val="a4"/>
      </w:pPr>
    </w:p>
    <w:p w14:paraId="79F5DCBC" w14:textId="4A0B7951" w:rsidR="00D44156" w:rsidRPr="003B27AB" w:rsidRDefault="00D44156" w:rsidP="00D44156">
      <w:pPr>
        <w:pStyle w:val="a4"/>
        <w:rPr>
          <w:sz w:val="28"/>
          <w:szCs w:val="28"/>
        </w:rPr>
      </w:pPr>
      <w:r w:rsidRPr="003B27AB">
        <w:rPr>
          <w:sz w:val="28"/>
          <w:szCs w:val="28"/>
        </w:rPr>
        <w:t xml:space="preserve">1.2. Пункт 2.4. Положения </w:t>
      </w:r>
      <w:r w:rsidR="006E4ACF" w:rsidRPr="003B27AB">
        <w:rPr>
          <w:sz w:val="28"/>
          <w:szCs w:val="28"/>
        </w:rPr>
        <w:t>читать в следующей редакции:</w:t>
      </w:r>
    </w:p>
    <w:p w14:paraId="3539F723" w14:textId="0BCAC3F9" w:rsidR="006E4ACF" w:rsidRPr="003B27AB" w:rsidRDefault="006E4ACF" w:rsidP="00D44156">
      <w:pPr>
        <w:pStyle w:val="a4"/>
      </w:pPr>
    </w:p>
    <w:p w14:paraId="19E40599" w14:textId="273DA43D" w:rsidR="006E4ACF" w:rsidRPr="003B27AB" w:rsidRDefault="006E4ACF" w:rsidP="006E4ACF">
      <w:pPr>
        <w:pStyle w:val="a3"/>
        <w:shd w:val="clear" w:color="auto" w:fill="FFFFFF"/>
        <w:spacing w:before="0" w:beforeAutospacing="0" w:after="0" w:afterAutospacing="0" w:line="276" w:lineRule="auto"/>
        <w:ind w:firstLine="708"/>
        <w:jc w:val="both"/>
        <w:rPr>
          <w:sz w:val="28"/>
          <w:szCs w:val="28"/>
        </w:rPr>
      </w:pPr>
      <w:r w:rsidRPr="003B27AB">
        <w:rPr>
          <w:sz w:val="28"/>
          <w:szCs w:val="28"/>
        </w:rPr>
        <w:t xml:space="preserve">«Ответственные лица администрации, на которых возложены вопросы </w:t>
      </w:r>
      <w:proofErr w:type="gramStart"/>
      <w:r w:rsidRPr="003B27AB">
        <w:rPr>
          <w:sz w:val="28"/>
          <w:szCs w:val="28"/>
        </w:rPr>
        <w:t>по  муниципальному</w:t>
      </w:r>
      <w:proofErr w:type="gramEnd"/>
      <w:r w:rsidRPr="003B27AB">
        <w:rPr>
          <w:sz w:val="28"/>
          <w:szCs w:val="28"/>
        </w:rPr>
        <w:t xml:space="preserve"> земельному контролю при проведении проверки,  обязаны:</w:t>
      </w:r>
    </w:p>
    <w:p w14:paraId="5BB78A2F" w14:textId="77777777" w:rsidR="006E4ACF" w:rsidRPr="003B27AB" w:rsidRDefault="006E4ACF" w:rsidP="006E4ACF">
      <w:pPr>
        <w:pStyle w:val="a3"/>
        <w:shd w:val="clear" w:color="auto" w:fill="FFFFFF"/>
        <w:spacing w:before="0" w:beforeAutospacing="0" w:after="0" w:afterAutospacing="0" w:line="276" w:lineRule="auto"/>
        <w:jc w:val="both"/>
        <w:rPr>
          <w:sz w:val="28"/>
          <w:szCs w:val="28"/>
        </w:rPr>
      </w:pPr>
    </w:p>
    <w:p w14:paraId="2B3D117B" w14:textId="77777777" w:rsidR="006E4ACF" w:rsidRPr="0091452A" w:rsidRDefault="006E4ACF" w:rsidP="006E4ACF">
      <w:pPr>
        <w:shd w:val="clear" w:color="auto" w:fill="FFFFFF"/>
        <w:spacing w:line="315" w:lineRule="atLeast"/>
        <w:ind w:firstLine="540"/>
        <w:jc w:val="both"/>
        <w:rPr>
          <w:sz w:val="28"/>
          <w:szCs w:val="28"/>
        </w:rPr>
      </w:pPr>
      <w:bookmarkStart w:id="0" w:name="dst100234"/>
      <w:bookmarkEnd w:id="0"/>
      <w:r w:rsidRPr="0091452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60D45E71" w14:textId="77777777" w:rsidR="006E4ACF" w:rsidRPr="0091452A" w:rsidRDefault="006E4ACF" w:rsidP="006E4ACF">
      <w:pPr>
        <w:shd w:val="clear" w:color="auto" w:fill="FFFFFF"/>
        <w:spacing w:line="315" w:lineRule="atLeast"/>
        <w:ind w:firstLine="540"/>
        <w:jc w:val="both"/>
        <w:rPr>
          <w:sz w:val="28"/>
          <w:szCs w:val="28"/>
        </w:rPr>
      </w:pPr>
      <w:bookmarkStart w:id="1" w:name="dst100235"/>
      <w:bookmarkEnd w:id="1"/>
      <w:r w:rsidRPr="0091452A">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E380F2F" w14:textId="77777777" w:rsidR="006E4ACF" w:rsidRPr="0091452A" w:rsidRDefault="006E4ACF" w:rsidP="006E4ACF">
      <w:pPr>
        <w:shd w:val="clear" w:color="auto" w:fill="FFFFFF"/>
        <w:spacing w:line="315" w:lineRule="atLeast"/>
        <w:ind w:firstLine="540"/>
        <w:jc w:val="both"/>
        <w:rPr>
          <w:sz w:val="28"/>
          <w:szCs w:val="28"/>
        </w:rPr>
      </w:pPr>
      <w:bookmarkStart w:id="2" w:name="dst100236"/>
      <w:bookmarkEnd w:id="2"/>
      <w:r w:rsidRPr="0091452A">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57AB5AC2" w14:textId="77777777" w:rsidR="006E4ACF" w:rsidRPr="0091452A" w:rsidRDefault="006E4ACF" w:rsidP="006E4ACF">
      <w:pPr>
        <w:shd w:val="clear" w:color="auto" w:fill="FFFFFF"/>
        <w:spacing w:line="315" w:lineRule="atLeast"/>
        <w:ind w:firstLine="540"/>
        <w:jc w:val="both"/>
        <w:rPr>
          <w:sz w:val="28"/>
          <w:szCs w:val="28"/>
        </w:rPr>
      </w:pPr>
      <w:bookmarkStart w:id="3" w:name="dst100237"/>
      <w:bookmarkEnd w:id="3"/>
      <w:r w:rsidRPr="0091452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sidRPr="003B27AB">
        <w:rPr>
          <w:sz w:val="28"/>
          <w:szCs w:val="28"/>
        </w:rPr>
        <w:t xml:space="preserve">п.3.18 </w:t>
      </w:r>
      <w:r w:rsidRPr="0091452A">
        <w:rPr>
          <w:sz w:val="28"/>
          <w:szCs w:val="28"/>
        </w:rPr>
        <w:t xml:space="preserve">настоящего </w:t>
      </w:r>
      <w:r w:rsidRPr="003B27AB">
        <w:rPr>
          <w:sz w:val="28"/>
          <w:szCs w:val="28"/>
        </w:rPr>
        <w:t>Положения</w:t>
      </w:r>
      <w:r w:rsidRPr="0091452A">
        <w:rPr>
          <w:sz w:val="28"/>
          <w:szCs w:val="28"/>
        </w:rPr>
        <w:t>, копии документа о согласовании проведения проверки;</w:t>
      </w:r>
    </w:p>
    <w:p w14:paraId="63C5B8C3" w14:textId="77777777" w:rsidR="006E4ACF" w:rsidRPr="0091452A" w:rsidRDefault="006E4ACF" w:rsidP="006E4ACF">
      <w:pPr>
        <w:shd w:val="clear" w:color="auto" w:fill="FFFFFF"/>
        <w:spacing w:line="315" w:lineRule="atLeast"/>
        <w:ind w:firstLine="540"/>
        <w:jc w:val="both"/>
        <w:rPr>
          <w:sz w:val="28"/>
          <w:szCs w:val="28"/>
        </w:rPr>
      </w:pPr>
      <w:bookmarkStart w:id="4" w:name="dst100238"/>
      <w:bookmarkEnd w:id="4"/>
      <w:r w:rsidRPr="0091452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34E0D72" w14:textId="77777777" w:rsidR="006E4ACF" w:rsidRPr="0091452A" w:rsidRDefault="006E4ACF" w:rsidP="006E4ACF">
      <w:pPr>
        <w:shd w:val="clear" w:color="auto" w:fill="FFFFFF"/>
        <w:spacing w:line="315" w:lineRule="atLeast"/>
        <w:ind w:firstLine="540"/>
        <w:jc w:val="both"/>
        <w:rPr>
          <w:sz w:val="28"/>
          <w:szCs w:val="28"/>
        </w:rPr>
      </w:pPr>
      <w:bookmarkStart w:id="5" w:name="dst100239"/>
      <w:bookmarkEnd w:id="5"/>
      <w:r w:rsidRPr="0091452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466AAE0" w14:textId="77777777" w:rsidR="006E4ACF" w:rsidRPr="0091452A" w:rsidRDefault="006E4ACF" w:rsidP="006E4ACF">
      <w:pPr>
        <w:shd w:val="clear" w:color="auto" w:fill="FFFFFF"/>
        <w:spacing w:line="315" w:lineRule="atLeast"/>
        <w:ind w:firstLine="540"/>
        <w:jc w:val="both"/>
        <w:rPr>
          <w:sz w:val="28"/>
          <w:szCs w:val="28"/>
        </w:rPr>
      </w:pPr>
      <w:bookmarkStart w:id="6" w:name="dst100240"/>
      <w:bookmarkEnd w:id="6"/>
      <w:r w:rsidRPr="0091452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1B632C3" w14:textId="77777777" w:rsidR="006E4ACF" w:rsidRPr="0091452A" w:rsidRDefault="006E4ACF" w:rsidP="006E4ACF">
      <w:pPr>
        <w:shd w:val="clear" w:color="auto" w:fill="FFFFFF"/>
        <w:spacing w:line="315" w:lineRule="atLeast"/>
        <w:ind w:firstLine="540"/>
        <w:jc w:val="both"/>
        <w:rPr>
          <w:sz w:val="28"/>
          <w:szCs w:val="28"/>
        </w:rPr>
      </w:pPr>
      <w:bookmarkStart w:id="7" w:name="dst250"/>
      <w:bookmarkEnd w:id="7"/>
      <w:r w:rsidRPr="0091452A">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45C61F15" w14:textId="77777777" w:rsidR="006E4ACF" w:rsidRPr="0091452A" w:rsidRDefault="006E4ACF" w:rsidP="006E4ACF">
      <w:pPr>
        <w:shd w:val="clear" w:color="auto" w:fill="FFFFFF"/>
        <w:spacing w:line="315" w:lineRule="atLeast"/>
        <w:ind w:firstLine="540"/>
        <w:jc w:val="both"/>
        <w:rPr>
          <w:sz w:val="28"/>
          <w:szCs w:val="28"/>
        </w:rPr>
      </w:pPr>
      <w:bookmarkStart w:id="8" w:name="dst263"/>
      <w:bookmarkStart w:id="9" w:name="dst121"/>
      <w:bookmarkStart w:id="10" w:name="dst100241"/>
      <w:bookmarkStart w:id="11" w:name="dst100360"/>
      <w:bookmarkEnd w:id="8"/>
      <w:bookmarkEnd w:id="9"/>
      <w:bookmarkEnd w:id="10"/>
      <w:bookmarkEnd w:id="11"/>
      <w:r w:rsidRPr="0091452A">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91452A">
        <w:rPr>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CA343F8" w14:textId="77777777" w:rsidR="006E4ACF" w:rsidRPr="0091452A" w:rsidRDefault="006E4ACF" w:rsidP="006E4ACF">
      <w:pPr>
        <w:shd w:val="clear" w:color="auto" w:fill="FFFFFF"/>
        <w:spacing w:line="315" w:lineRule="atLeast"/>
        <w:ind w:firstLine="540"/>
        <w:jc w:val="both"/>
        <w:rPr>
          <w:sz w:val="28"/>
          <w:szCs w:val="28"/>
        </w:rPr>
      </w:pPr>
      <w:bookmarkStart w:id="12" w:name="dst100242"/>
      <w:bookmarkEnd w:id="12"/>
      <w:r w:rsidRPr="0091452A">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E735BAE" w14:textId="77777777" w:rsidR="006E4ACF" w:rsidRPr="0091452A" w:rsidRDefault="006E4ACF" w:rsidP="006E4ACF">
      <w:pPr>
        <w:shd w:val="clear" w:color="auto" w:fill="FFFFFF"/>
        <w:spacing w:line="315" w:lineRule="atLeast"/>
        <w:ind w:firstLine="540"/>
        <w:jc w:val="both"/>
        <w:rPr>
          <w:sz w:val="28"/>
          <w:szCs w:val="28"/>
        </w:rPr>
      </w:pPr>
      <w:bookmarkStart w:id="13" w:name="dst100243"/>
      <w:bookmarkEnd w:id="13"/>
      <w:r w:rsidRPr="0091452A">
        <w:rPr>
          <w:sz w:val="28"/>
          <w:szCs w:val="28"/>
        </w:rPr>
        <w:t>10) соблюдать сроки проведения проверки, установленные настоящим Федеральным законом;</w:t>
      </w:r>
    </w:p>
    <w:p w14:paraId="2A911334" w14:textId="77777777" w:rsidR="006E4ACF" w:rsidRPr="0091452A" w:rsidRDefault="006E4ACF" w:rsidP="006E4ACF">
      <w:pPr>
        <w:shd w:val="clear" w:color="auto" w:fill="FFFFFF"/>
        <w:spacing w:line="315" w:lineRule="atLeast"/>
        <w:ind w:firstLine="540"/>
        <w:jc w:val="both"/>
        <w:rPr>
          <w:sz w:val="28"/>
          <w:szCs w:val="28"/>
        </w:rPr>
      </w:pPr>
      <w:bookmarkStart w:id="14" w:name="dst100244"/>
      <w:bookmarkEnd w:id="14"/>
      <w:r w:rsidRPr="0091452A">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A9A886F" w14:textId="77777777" w:rsidR="006E4ACF" w:rsidRPr="0091452A" w:rsidRDefault="006E4ACF" w:rsidP="006E4ACF">
      <w:pPr>
        <w:shd w:val="clear" w:color="auto" w:fill="FFFFFF"/>
        <w:spacing w:line="315" w:lineRule="atLeast"/>
        <w:ind w:firstLine="540"/>
        <w:jc w:val="both"/>
        <w:rPr>
          <w:sz w:val="28"/>
          <w:szCs w:val="28"/>
        </w:rPr>
      </w:pPr>
      <w:bookmarkStart w:id="15" w:name="dst100245"/>
      <w:bookmarkEnd w:id="15"/>
      <w:r w:rsidRPr="0091452A">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3570DC4C" w14:textId="4F5BDD69" w:rsidR="006E4ACF" w:rsidRPr="003B27AB" w:rsidRDefault="006E4ACF" w:rsidP="006E4ACF">
      <w:pPr>
        <w:shd w:val="clear" w:color="auto" w:fill="FFFFFF"/>
        <w:spacing w:line="315" w:lineRule="atLeast"/>
        <w:ind w:firstLine="540"/>
        <w:jc w:val="both"/>
        <w:rPr>
          <w:sz w:val="28"/>
          <w:szCs w:val="28"/>
        </w:rPr>
      </w:pPr>
      <w:bookmarkStart w:id="16" w:name="dst251"/>
      <w:bookmarkStart w:id="17" w:name="dst100246"/>
      <w:bookmarkEnd w:id="16"/>
      <w:bookmarkEnd w:id="17"/>
      <w:r w:rsidRPr="0091452A">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B27AB">
        <w:rPr>
          <w:sz w:val="28"/>
          <w:szCs w:val="28"/>
        </w:rPr>
        <w:t>»</w:t>
      </w:r>
    </w:p>
    <w:p w14:paraId="31D9CF21" w14:textId="66DC104F" w:rsidR="006E4ACF" w:rsidRPr="003B27AB" w:rsidRDefault="006E4ACF" w:rsidP="006E4ACF">
      <w:pPr>
        <w:shd w:val="clear" w:color="auto" w:fill="FFFFFF"/>
        <w:spacing w:line="315" w:lineRule="atLeast"/>
        <w:jc w:val="both"/>
        <w:rPr>
          <w:sz w:val="28"/>
          <w:szCs w:val="28"/>
        </w:rPr>
      </w:pPr>
      <w:r w:rsidRPr="003B27AB">
        <w:rPr>
          <w:sz w:val="28"/>
          <w:szCs w:val="28"/>
        </w:rPr>
        <w:t xml:space="preserve"> </w:t>
      </w:r>
    </w:p>
    <w:p w14:paraId="236A88B5" w14:textId="7E916210" w:rsidR="006E4ACF" w:rsidRPr="003B27AB" w:rsidRDefault="006E4ACF" w:rsidP="006E4ACF">
      <w:pPr>
        <w:shd w:val="clear" w:color="auto" w:fill="FFFFFF"/>
        <w:spacing w:line="315" w:lineRule="atLeast"/>
        <w:jc w:val="both"/>
        <w:rPr>
          <w:sz w:val="28"/>
          <w:szCs w:val="28"/>
        </w:rPr>
      </w:pPr>
      <w:r w:rsidRPr="003B27AB">
        <w:rPr>
          <w:sz w:val="28"/>
          <w:szCs w:val="28"/>
        </w:rPr>
        <w:t>1.3.   Пункт 3.5. Положения читать в следующей редакции:</w:t>
      </w:r>
    </w:p>
    <w:p w14:paraId="75754DD0" w14:textId="303721FE" w:rsidR="006E4ACF" w:rsidRPr="003B27AB" w:rsidRDefault="006E4ACF" w:rsidP="006E4ACF">
      <w:pPr>
        <w:shd w:val="clear" w:color="auto" w:fill="FFFFFF"/>
        <w:spacing w:line="315" w:lineRule="atLeast"/>
        <w:jc w:val="both"/>
        <w:rPr>
          <w:sz w:val="28"/>
          <w:szCs w:val="28"/>
        </w:rPr>
      </w:pPr>
    </w:p>
    <w:p w14:paraId="20208644" w14:textId="3605260C" w:rsidR="006E4ACF" w:rsidRPr="003B27AB" w:rsidRDefault="006E4ACF" w:rsidP="003B27AB">
      <w:pPr>
        <w:pStyle w:val="a3"/>
        <w:shd w:val="clear" w:color="auto" w:fill="FFFFFF"/>
        <w:spacing w:before="0" w:beforeAutospacing="0" w:after="0" w:afterAutospacing="0"/>
        <w:ind w:firstLine="708"/>
        <w:jc w:val="both"/>
        <w:rPr>
          <w:sz w:val="28"/>
          <w:szCs w:val="28"/>
        </w:rPr>
      </w:pPr>
      <w:r w:rsidRPr="003B27AB">
        <w:rPr>
          <w:sz w:val="28"/>
          <w:szCs w:val="28"/>
        </w:rPr>
        <w:t xml:space="preserve">«3.5. Выявление нарушений </w:t>
      </w:r>
      <w:proofErr w:type="gramStart"/>
      <w:r w:rsidRPr="003B27AB">
        <w:rPr>
          <w:sz w:val="28"/>
          <w:szCs w:val="28"/>
        </w:rPr>
        <w:t>земельного  законодательства</w:t>
      </w:r>
      <w:proofErr w:type="gramEnd"/>
      <w:r w:rsidRPr="003B27AB">
        <w:rPr>
          <w:sz w:val="28"/>
          <w:szCs w:val="28"/>
        </w:rPr>
        <w:t xml:space="preserve"> осуществляется также путем проведения внеплановых проверок. Внеплановые мероприятия по контролю проводятся с учетом </w:t>
      </w:r>
      <w:proofErr w:type="gramStart"/>
      <w:r w:rsidRPr="003B27AB">
        <w:rPr>
          <w:sz w:val="28"/>
          <w:szCs w:val="28"/>
        </w:rPr>
        <w:t>Федерального  закона</w:t>
      </w:r>
      <w:proofErr w:type="gramEnd"/>
      <w:r w:rsidRPr="003B27AB">
        <w:rPr>
          <w:sz w:val="28"/>
          <w:szCs w:val="28"/>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ACBAB48" w14:textId="77777777" w:rsidR="006E4ACF" w:rsidRPr="003B27AB" w:rsidRDefault="006E4ACF" w:rsidP="003B27AB">
      <w:pPr>
        <w:pStyle w:val="a3"/>
        <w:shd w:val="clear" w:color="auto" w:fill="FFFFFF"/>
        <w:spacing w:before="0" w:beforeAutospacing="0" w:after="0" w:afterAutospacing="0"/>
        <w:ind w:left="120" w:firstLine="588"/>
        <w:jc w:val="both"/>
        <w:rPr>
          <w:sz w:val="28"/>
          <w:szCs w:val="28"/>
        </w:rPr>
      </w:pPr>
    </w:p>
    <w:p w14:paraId="1276B510" w14:textId="77777777" w:rsidR="006E4ACF" w:rsidRPr="008A3EB4" w:rsidRDefault="006E4ACF" w:rsidP="003B27AB">
      <w:pPr>
        <w:pStyle w:val="a3"/>
        <w:shd w:val="clear" w:color="auto" w:fill="FFFFFF"/>
        <w:spacing w:before="0" w:beforeAutospacing="0" w:after="0" w:afterAutospacing="0"/>
        <w:jc w:val="both"/>
        <w:rPr>
          <w:sz w:val="28"/>
          <w:szCs w:val="28"/>
        </w:rPr>
      </w:pPr>
      <w:r w:rsidRPr="003B27AB">
        <w:rPr>
          <w:sz w:val="28"/>
          <w:szCs w:val="28"/>
        </w:rPr>
        <w:t>Основанием для проведения внеплановой проверки является:</w:t>
      </w:r>
      <w:r w:rsidRPr="003B27AB">
        <w:rPr>
          <w:sz w:val="28"/>
          <w:szCs w:val="28"/>
        </w:rPr>
        <w:br/>
      </w:r>
      <w:bookmarkStart w:id="18" w:name="dst317"/>
      <w:bookmarkEnd w:id="18"/>
      <w:r w:rsidRPr="008A3EB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F0CDA5C" w14:textId="77777777" w:rsidR="006E4ACF" w:rsidRPr="008A3EB4" w:rsidRDefault="006E4ACF" w:rsidP="006E4ACF">
      <w:pPr>
        <w:shd w:val="clear" w:color="auto" w:fill="FFFFFF"/>
        <w:spacing w:line="315" w:lineRule="atLeast"/>
        <w:ind w:firstLine="540"/>
        <w:jc w:val="both"/>
        <w:rPr>
          <w:sz w:val="28"/>
          <w:szCs w:val="28"/>
        </w:rPr>
      </w:pPr>
      <w:r w:rsidRPr="008A3EB4">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Pr="008A3EB4">
        <w:rPr>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B21FA6D" w14:textId="77777777" w:rsidR="006E4ACF" w:rsidRPr="008A3EB4" w:rsidRDefault="006E4ACF" w:rsidP="006E4ACF">
      <w:pPr>
        <w:shd w:val="clear" w:color="auto" w:fill="FFFFFF"/>
        <w:spacing w:line="315" w:lineRule="atLeast"/>
        <w:ind w:firstLine="540"/>
        <w:jc w:val="both"/>
        <w:rPr>
          <w:sz w:val="28"/>
          <w:szCs w:val="28"/>
        </w:rPr>
      </w:pPr>
      <w:bookmarkStart w:id="19" w:name="dst318"/>
      <w:bookmarkStart w:id="20" w:name="dst110"/>
      <w:bookmarkStart w:id="21" w:name="dst100129"/>
      <w:bookmarkEnd w:id="19"/>
      <w:bookmarkEnd w:id="20"/>
      <w:bookmarkEnd w:id="21"/>
      <w:r w:rsidRPr="008A3EB4">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190FCF1" w14:textId="77777777" w:rsidR="006E4ACF" w:rsidRPr="008A3EB4" w:rsidRDefault="006E4ACF" w:rsidP="006E4ACF">
      <w:pPr>
        <w:shd w:val="clear" w:color="auto" w:fill="FFFFFF"/>
        <w:spacing w:line="315" w:lineRule="atLeast"/>
        <w:ind w:firstLine="540"/>
        <w:jc w:val="both"/>
        <w:rPr>
          <w:sz w:val="28"/>
          <w:szCs w:val="28"/>
        </w:rPr>
      </w:pPr>
      <w:bookmarkStart w:id="22" w:name="dst256"/>
      <w:bookmarkStart w:id="23" w:name="dst100130"/>
      <w:bookmarkStart w:id="24" w:name="dst100329"/>
      <w:bookmarkEnd w:id="22"/>
      <w:bookmarkEnd w:id="23"/>
      <w:bookmarkEnd w:id="24"/>
      <w:r w:rsidRPr="008A3EB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2447F1E" w14:textId="77777777" w:rsidR="006E4ACF" w:rsidRPr="008A3EB4" w:rsidRDefault="006E4ACF" w:rsidP="006E4ACF">
      <w:pPr>
        <w:shd w:val="clear" w:color="auto" w:fill="FFFFFF"/>
        <w:spacing w:line="315" w:lineRule="atLeast"/>
        <w:ind w:firstLine="540"/>
        <w:jc w:val="both"/>
        <w:rPr>
          <w:sz w:val="28"/>
          <w:szCs w:val="28"/>
        </w:rPr>
      </w:pPr>
      <w:bookmarkStart w:id="25" w:name="dst257"/>
      <w:bookmarkStart w:id="26" w:name="dst100131"/>
      <w:bookmarkStart w:id="27" w:name="dst100330"/>
      <w:bookmarkEnd w:id="25"/>
      <w:bookmarkEnd w:id="26"/>
      <w:bookmarkEnd w:id="27"/>
      <w:r w:rsidRPr="008A3EB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8CD8C5F" w14:textId="77777777" w:rsidR="006E4ACF" w:rsidRPr="008A3EB4" w:rsidRDefault="006E4ACF" w:rsidP="006E4ACF">
      <w:pPr>
        <w:shd w:val="clear" w:color="auto" w:fill="FFFFFF"/>
        <w:spacing w:line="315" w:lineRule="atLeast"/>
        <w:ind w:firstLine="540"/>
        <w:jc w:val="both"/>
        <w:rPr>
          <w:sz w:val="28"/>
          <w:szCs w:val="28"/>
        </w:rPr>
      </w:pPr>
      <w:bookmarkStart w:id="28" w:name="dst319"/>
      <w:bookmarkStart w:id="29" w:name="dst100132"/>
      <w:bookmarkEnd w:id="28"/>
      <w:bookmarkEnd w:id="29"/>
      <w:r w:rsidRPr="008A3EB4">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108EF6B3" w14:textId="77777777" w:rsidR="006E4ACF" w:rsidRPr="008A3EB4" w:rsidRDefault="006E4ACF" w:rsidP="006E4ACF">
      <w:pPr>
        <w:shd w:val="clear" w:color="auto" w:fill="FFFFFF"/>
        <w:spacing w:line="315" w:lineRule="atLeast"/>
        <w:ind w:firstLine="540"/>
        <w:jc w:val="both"/>
        <w:rPr>
          <w:sz w:val="28"/>
          <w:szCs w:val="28"/>
        </w:rPr>
      </w:pPr>
      <w:bookmarkStart w:id="30" w:name="dst355"/>
      <w:bookmarkEnd w:id="30"/>
      <w:r w:rsidRPr="008A3EB4">
        <w:rPr>
          <w:sz w:val="28"/>
          <w:szCs w:val="28"/>
        </w:rPr>
        <w:t>г) нарушение требований к маркировке товаров;</w:t>
      </w:r>
    </w:p>
    <w:p w14:paraId="579AF0DD" w14:textId="77777777" w:rsidR="006E4ACF" w:rsidRPr="008A3EB4" w:rsidRDefault="006E4ACF" w:rsidP="006E4ACF">
      <w:pPr>
        <w:shd w:val="clear" w:color="auto" w:fill="FFFFFF"/>
        <w:spacing w:line="315" w:lineRule="atLeast"/>
        <w:ind w:firstLine="540"/>
        <w:jc w:val="both"/>
        <w:rPr>
          <w:sz w:val="28"/>
          <w:szCs w:val="28"/>
        </w:rPr>
      </w:pPr>
      <w:bookmarkStart w:id="31" w:name="dst398"/>
      <w:bookmarkStart w:id="32" w:name="dst320"/>
      <w:bookmarkEnd w:id="31"/>
      <w:bookmarkEnd w:id="32"/>
      <w:r w:rsidRPr="008A3EB4">
        <w:rPr>
          <w:sz w:val="28"/>
          <w:szCs w:val="28"/>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6E174532" w14:textId="7E1D1587" w:rsidR="006E4ACF" w:rsidRPr="008A3EB4" w:rsidRDefault="006E4ACF" w:rsidP="006E4ACF">
      <w:pPr>
        <w:shd w:val="clear" w:color="auto" w:fill="FFFFFF"/>
        <w:spacing w:line="315" w:lineRule="atLeast"/>
        <w:ind w:firstLine="540"/>
        <w:jc w:val="both"/>
        <w:rPr>
          <w:sz w:val="28"/>
          <w:szCs w:val="28"/>
        </w:rPr>
      </w:pPr>
      <w:bookmarkStart w:id="33" w:name="dst111"/>
      <w:bookmarkStart w:id="34" w:name="dst100331"/>
      <w:bookmarkEnd w:id="33"/>
      <w:bookmarkEnd w:id="34"/>
      <w:r w:rsidRPr="008A3EB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B27AB">
        <w:rPr>
          <w:sz w:val="28"/>
          <w:szCs w:val="28"/>
        </w:rPr>
        <w:t>»</w:t>
      </w:r>
    </w:p>
    <w:p w14:paraId="7CCCDB27" w14:textId="77777777" w:rsidR="006E4ACF" w:rsidRPr="003B27AB" w:rsidRDefault="006E4ACF" w:rsidP="00D44156">
      <w:pPr>
        <w:pStyle w:val="a4"/>
      </w:pPr>
    </w:p>
    <w:p w14:paraId="7A9A561C" w14:textId="421932CC" w:rsidR="00AF22D1" w:rsidRPr="003B27AB" w:rsidRDefault="006E4ACF">
      <w:r w:rsidRPr="003B27AB">
        <w:t xml:space="preserve">1.4.  </w:t>
      </w:r>
      <w:r w:rsidR="003B27AB" w:rsidRPr="003B27AB">
        <w:t>Абзац 3 пункта 4.1 читать в следующей редакции:</w:t>
      </w:r>
    </w:p>
    <w:p w14:paraId="5BBE8157" w14:textId="3674E084" w:rsidR="003B27AB" w:rsidRPr="003B27AB" w:rsidRDefault="003B27AB"/>
    <w:p w14:paraId="1B3B5BB3" w14:textId="1B3BB17D" w:rsidR="003B27AB" w:rsidRPr="003B27AB" w:rsidRDefault="003B27AB" w:rsidP="003B27AB">
      <w:pPr>
        <w:pStyle w:val="a3"/>
        <w:shd w:val="clear" w:color="auto" w:fill="FFFFFF"/>
        <w:spacing w:before="0" w:beforeAutospacing="0" w:after="0" w:afterAutospacing="0"/>
        <w:ind w:firstLine="120"/>
        <w:jc w:val="both"/>
        <w:rPr>
          <w:sz w:val="28"/>
          <w:szCs w:val="28"/>
          <w:shd w:val="clear" w:color="auto" w:fill="FFFFFF"/>
        </w:rPr>
      </w:pPr>
      <w:r w:rsidRPr="003B27AB">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C14CCBE" w14:textId="24FF880A" w:rsidR="003B27AB" w:rsidRPr="003B27AB" w:rsidRDefault="003B27AB" w:rsidP="003B27AB">
      <w:pPr>
        <w:pStyle w:val="a4"/>
      </w:pPr>
    </w:p>
    <w:p w14:paraId="7A12BA80" w14:textId="39D50A07" w:rsidR="003B27AB" w:rsidRPr="003B27AB" w:rsidRDefault="003B27AB" w:rsidP="003B27AB">
      <w:pPr>
        <w:pStyle w:val="a4"/>
        <w:rPr>
          <w:sz w:val="28"/>
          <w:szCs w:val="28"/>
        </w:rPr>
      </w:pPr>
      <w:r w:rsidRPr="003B27AB">
        <w:rPr>
          <w:sz w:val="28"/>
          <w:szCs w:val="28"/>
        </w:rPr>
        <w:t>1.5. Пункт 6.1. Положения читать следующей редакции:</w:t>
      </w:r>
    </w:p>
    <w:p w14:paraId="3CEE79D9" w14:textId="23C5425D" w:rsidR="003B27AB" w:rsidRPr="003B27AB" w:rsidRDefault="003B27AB" w:rsidP="003B27AB">
      <w:pPr>
        <w:pStyle w:val="a4"/>
      </w:pPr>
    </w:p>
    <w:p w14:paraId="080FF9DC" w14:textId="665BD61B" w:rsidR="003B27AB" w:rsidRPr="000A59C5" w:rsidRDefault="003B27AB" w:rsidP="003B27AB">
      <w:pPr>
        <w:shd w:val="clear" w:color="auto" w:fill="FFFFFF"/>
        <w:spacing w:line="315" w:lineRule="atLeast"/>
        <w:ind w:firstLine="540"/>
        <w:jc w:val="both"/>
        <w:rPr>
          <w:sz w:val="28"/>
          <w:szCs w:val="28"/>
        </w:rPr>
      </w:pPr>
      <w:r w:rsidRPr="003B27AB">
        <w:rPr>
          <w:sz w:val="28"/>
          <w:szCs w:val="28"/>
        </w:rPr>
        <w:t>«6.</w:t>
      </w:r>
      <w:proofErr w:type="gramStart"/>
      <w:r w:rsidRPr="003B27AB">
        <w:rPr>
          <w:sz w:val="28"/>
          <w:szCs w:val="28"/>
        </w:rPr>
        <w:t>1.</w:t>
      </w:r>
      <w:r w:rsidRPr="000A59C5">
        <w:rPr>
          <w:sz w:val="28"/>
          <w:szCs w:val="28"/>
        </w:rPr>
        <w:t>Руководитель</w:t>
      </w:r>
      <w:proofErr w:type="gramEnd"/>
      <w:r w:rsidRPr="000A59C5">
        <w:rPr>
          <w:sz w:val="28"/>
          <w:szCs w:val="28"/>
        </w:rPr>
        <w:t>,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7F11F1F" w14:textId="77777777" w:rsidR="003B27AB" w:rsidRPr="000A59C5" w:rsidRDefault="003B27AB" w:rsidP="003B27AB">
      <w:pPr>
        <w:shd w:val="clear" w:color="auto" w:fill="FFFFFF"/>
        <w:spacing w:line="315" w:lineRule="atLeast"/>
        <w:ind w:firstLine="540"/>
        <w:jc w:val="both"/>
        <w:rPr>
          <w:sz w:val="28"/>
          <w:szCs w:val="28"/>
        </w:rPr>
      </w:pPr>
      <w:bookmarkStart w:id="35" w:name="dst100263"/>
      <w:bookmarkEnd w:id="35"/>
      <w:r w:rsidRPr="000A59C5">
        <w:rPr>
          <w:sz w:val="28"/>
          <w:szCs w:val="28"/>
        </w:rPr>
        <w:t>1) непосредственно присутствовать при проведении проверки, давать объяснения по вопросам, относящимся к предмету проверки;</w:t>
      </w:r>
    </w:p>
    <w:p w14:paraId="2843DCED" w14:textId="77777777" w:rsidR="003B27AB" w:rsidRPr="000A59C5" w:rsidRDefault="003B27AB" w:rsidP="003B27AB">
      <w:pPr>
        <w:shd w:val="clear" w:color="auto" w:fill="FFFFFF"/>
        <w:spacing w:line="315" w:lineRule="atLeast"/>
        <w:ind w:firstLine="540"/>
        <w:jc w:val="both"/>
        <w:rPr>
          <w:sz w:val="28"/>
          <w:szCs w:val="28"/>
        </w:rPr>
      </w:pPr>
      <w:bookmarkStart w:id="36" w:name="dst100264"/>
      <w:bookmarkEnd w:id="36"/>
      <w:r w:rsidRPr="000A59C5">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4E7F42D1" w14:textId="77777777" w:rsidR="003B27AB" w:rsidRPr="000A59C5" w:rsidRDefault="003B27AB" w:rsidP="003B27AB">
      <w:pPr>
        <w:shd w:val="clear" w:color="auto" w:fill="FFFFFF"/>
        <w:spacing w:line="315" w:lineRule="atLeast"/>
        <w:ind w:firstLine="540"/>
        <w:jc w:val="both"/>
        <w:rPr>
          <w:sz w:val="28"/>
          <w:szCs w:val="28"/>
        </w:rPr>
      </w:pPr>
      <w:bookmarkStart w:id="37" w:name="dst252"/>
      <w:bookmarkEnd w:id="37"/>
      <w:r w:rsidRPr="000A59C5">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3333A26" w14:textId="77777777" w:rsidR="003B27AB" w:rsidRPr="000A59C5" w:rsidRDefault="003B27AB" w:rsidP="003B27AB">
      <w:pPr>
        <w:shd w:val="clear" w:color="auto" w:fill="FFFFFF"/>
        <w:spacing w:line="315" w:lineRule="atLeast"/>
        <w:ind w:firstLine="540"/>
        <w:jc w:val="both"/>
        <w:rPr>
          <w:sz w:val="28"/>
          <w:szCs w:val="28"/>
        </w:rPr>
      </w:pPr>
      <w:bookmarkStart w:id="38" w:name="dst253"/>
      <w:bookmarkEnd w:id="38"/>
      <w:r w:rsidRPr="000A59C5">
        <w:rPr>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5F4A7EB2" w14:textId="77777777" w:rsidR="003B27AB" w:rsidRPr="000A59C5" w:rsidRDefault="003B27AB" w:rsidP="003B27AB">
      <w:pPr>
        <w:shd w:val="clear" w:color="auto" w:fill="FFFFFF"/>
        <w:spacing w:line="315" w:lineRule="atLeast"/>
        <w:ind w:firstLine="540"/>
        <w:jc w:val="both"/>
        <w:rPr>
          <w:sz w:val="28"/>
          <w:szCs w:val="28"/>
        </w:rPr>
      </w:pPr>
      <w:bookmarkStart w:id="39" w:name="dst100265"/>
      <w:bookmarkEnd w:id="39"/>
      <w:r w:rsidRPr="000A59C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47EB6A07" w14:textId="77777777" w:rsidR="003B27AB" w:rsidRPr="000A59C5" w:rsidRDefault="003B27AB" w:rsidP="003B27AB">
      <w:pPr>
        <w:shd w:val="clear" w:color="auto" w:fill="FFFFFF"/>
        <w:spacing w:line="315" w:lineRule="atLeast"/>
        <w:ind w:firstLine="540"/>
        <w:jc w:val="both"/>
        <w:rPr>
          <w:sz w:val="28"/>
          <w:szCs w:val="28"/>
        </w:rPr>
      </w:pPr>
      <w:bookmarkStart w:id="40" w:name="dst100266"/>
      <w:bookmarkEnd w:id="40"/>
      <w:r w:rsidRPr="000A59C5">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D4F6696" w14:textId="13E550A7" w:rsidR="003B27AB" w:rsidRPr="000A59C5" w:rsidRDefault="003B27AB" w:rsidP="003B27AB">
      <w:pPr>
        <w:shd w:val="clear" w:color="auto" w:fill="FFFFFF"/>
        <w:spacing w:line="315" w:lineRule="atLeast"/>
        <w:ind w:firstLine="540"/>
        <w:jc w:val="both"/>
        <w:rPr>
          <w:sz w:val="28"/>
          <w:szCs w:val="28"/>
        </w:rPr>
      </w:pPr>
      <w:bookmarkStart w:id="41" w:name="dst145"/>
      <w:bookmarkEnd w:id="41"/>
      <w:r w:rsidRPr="000A59C5">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3B27AB">
        <w:rPr>
          <w:sz w:val="28"/>
          <w:szCs w:val="28"/>
        </w:rPr>
        <w:t>»</w:t>
      </w:r>
    </w:p>
    <w:p w14:paraId="618FBD07" w14:textId="77777777" w:rsidR="003B27AB" w:rsidRPr="003B27AB" w:rsidRDefault="003B27AB" w:rsidP="003B27AB">
      <w:pPr>
        <w:pStyle w:val="a4"/>
      </w:pPr>
    </w:p>
    <w:p w14:paraId="50FD33DB" w14:textId="5A2BC0B6" w:rsidR="003B27AB" w:rsidRPr="007740B2" w:rsidRDefault="003B27AB" w:rsidP="003B27AB">
      <w:pPr>
        <w:numPr>
          <w:ilvl w:val="0"/>
          <w:numId w:val="1"/>
        </w:numPr>
        <w:spacing w:before="100" w:beforeAutospacing="1" w:after="100" w:afterAutospacing="1" w:line="360" w:lineRule="auto"/>
        <w:ind w:left="426" w:hanging="426"/>
        <w:jc w:val="both"/>
        <w:rPr>
          <w:sz w:val="28"/>
          <w:szCs w:val="28"/>
        </w:rPr>
      </w:pPr>
      <w:r w:rsidRPr="007740B2">
        <w:rPr>
          <w:sz w:val="28"/>
          <w:szCs w:val="28"/>
        </w:rPr>
        <w:t xml:space="preserve">Опубликовать настоящее Решение в ежемесячном информационном вестнике «Вести сельского поселения Курумоч» и на официальном </w:t>
      </w:r>
      <w:proofErr w:type="gramStart"/>
      <w:r w:rsidRPr="007740B2">
        <w:rPr>
          <w:sz w:val="28"/>
          <w:szCs w:val="28"/>
        </w:rPr>
        <w:t xml:space="preserve">сайте </w:t>
      </w:r>
      <w:r>
        <w:rPr>
          <w:sz w:val="28"/>
          <w:szCs w:val="28"/>
        </w:rPr>
        <w:t xml:space="preserve"> Администрации</w:t>
      </w:r>
      <w:proofErr w:type="gramEnd"/>
      <w:r>
        <w:rPr>
          <w:sz w:val="28"/>
          <w:szCs w:val="28"/>
        </w:rPr>
        <w:t xml:space="preserve"> сельского поселения Курумоч </w:t>
      </w:r>
      <w:r w:rsidRPr="003B27AB">
        <w:rPr>
          <w:sz w:val="28"/>
          <w:szCs w:val="28"/>
        </w:rPr>
        <w:t>http://sp-kurumoch.ru/</w:t>
      </w:r>
      <w:r w:rsidRPr="007740B2">
        <w:rPr>
          <w:sz w:val="28"/>
          <w:szCs w:val="28"/>
        </w:rPr>
        <w:t>.</w:t>
      </w:r>
    </w:p>
    <w:p w14:paraId="1CBB267D" w14:textId="5211A458" w:rsidR="003B27AB" w:rsidRDefault="003B27AB" w:rsidP="003B27AB">
      <w:pPr>
        <w:numPr>
          <w:ilvl w:val="0"/>
          <w:numId w:val="1"/>
        </w:numPr>
        <w:spacing w:before="100" w:beforeAutospacing="1" w:after="100" w:afterAutospacing="1" w:line="360" w:lineRule="auto"/>
        <w:ind w:left="426" w:hanging="426"/>
        <w:jc w:val="both"/>
        <w:rPr>
          <w:sz w:val="28"/>
          <w:szCs w:val="28"/>
        </w:rPr>
      </w:pPr>
      <w:r w:rsidRPr="003B27AB">
        <w:rPr>
          <w:sz w:val="28"/>
          <w:szCs w:val="28"/>
        </w:rPr>
        <w:t xml:space="preserve">Настоящее решение вступает в силу после официального опубликования. </w:t>
      </w:r>
    </w:p>
    <w:p w14:paraId="09DAA0A9" w14:textId="23521AF5" w:rsidR="003B27AB" w:rsidRDefault="003B27AB" w:rsidP="003B27AB">
      <w:pPr>
        <w:spacing w:before="100" w:beforeAutospacing="1" w:after="100" w:afterAutospacing="1" w:line="360" w:lineRule="auto"/>
        <w:jc w:val="both"/>
        <w:rPr>
          <w:sz w:val="28"/>
          <w:szCs w:val="28"/>
        </w:rPr>
      </w:pPr>
    </w:p>
    <w:p w14:paraId="1FE0FF40" w14:textId="4F7F659C" w:rsidR="003B27AB" w:rsidRDefault="003B27AB" w:rsidP="003B27AB">
      <w:pPr>
        <w:jc w:val="both"/>
        <w:rPr>
          <w:sz w:val="28"/>
          <w:szCs w:val="28"/>
        </w:rPr>
      </w:pPr>
      <w:r>
        <w:rPr>
          <w:sz w:val="28"/>
          <w:szCs w:val="28"/>
        </w:rPr>
        <w:t>Глава сельского поселения Курумоч</w:t>
      </w:r>
    </w:p>
    <w:p w14:paraId="6569FD7E" w14:textId="729563C5" w:rsidR="003B27AB" w:rsidRDefault="003B27AB" w:rsidP="003B27AB">
      <w:pPr>
        <w:jc w:val="both"/>
        <w:rPr>
          <w:sz w:val="28"/>
          <w:szCs w:val="28"/>
        </w:rPr>
      </w:pPr>
      <w:r>
        <w:rPr>
          <w:sz w:val="28"/>
          <w:szCs w:val="28"/>
        </w:rPr>
        <w:t>муниципального района Волжский</w:t>
      </w:r>
    </w:p>
    <w:p w14:paraId="784BE013" w14:textId="634CF652" w:rsidR="003B27AB" w:rsidRDefault="003B27AB" w:rsidP="003B27AB">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Елизаров</w:t>
      </w:r>
    </w:p>
    <w:p w14:paraId="1A9291BE" w14:textId="03EDD35C" w:rsidR="003B27AB" w:rsidRDefault="003B27AB" w:rsidP="003B27AB">
      <w:pPr>
        <w:jc w:val="both"/>
        <w:rPr>
          <w:sz w:val="28"/>
          <w:szCs w:val="28"/>
        </w:rPr>
      </w:pPr>
    </w:p>
    <w:p w14:paraId="55D21FC7" w14:textId="62A3E246" w:rsidR="003B27AB" w:rsidRDefault="003B27AB" w:rsidP="003B27AB">
      <w:pPr>
        <w:jc w:val="both"/>
        <w:rPr>
          <w:sz w:val="28"/>
          <w:szCs w:val="28"/>
        </w:rPr>
      </w:pPr>
      <w:r>
        <w:rPr>
          <w:sz w:val="28"/>
          <w:szCs w:val="28"/>
        </w:rPr>
        <w:t>Председатель Собрания представителей</w:t>
      </w:r>
    </w:p>
    <w:p w14:paraId="442C7C96" w14:textId="6291DDB0" w:rsidR="003B27AB" w:rsidRDefault="003B27AB" w:rsidP="003B27AB">
      <w:pPr>
        <w:jc w:val="both"/>
        <w:rPr>
          <w:sz w:val="28"/>
          <w:szCs w:val="28"/>
        </w:rPr>
      </w:pPr>
      <w:r>
        <w:rPr>
          <w:sz w:val="28"/>
          <w:szCs w:val="28"/>
        </w:rPr>
        <w:t>Сельского поселения Курумоч</w:t>
      </w:r>
    </w:p>
    <w:p w14:paraId="10F295A9" w14:textId="6FB7C5C2" w:rsidR="003B27AB" w:rsidRDefault="003B27AB" w:rsidP="003B27AB">
      <w:pPr>
        <w:jc w:val="both"/>
        <w:rPr>
          <w:sz w:val="28"/>
          <w:szCs w:val="28"/>
        </w:rPr>
      </w:pPr>
      <w:r>
        <w:rPr>
          <w:sz w:val="28"/>
          <w:szCs w:val="28"/>
        </w:rPr>
        <w:t>муниципального района Волжский</w:t>
      </w:r>
    </w:p>
    <w:p w14:paraId="07FEEC39" w14:textId="6CDF35ED" w:rsidR="003B27AB" w:rsidRDefault="003B27AB" w:rsidP="003B27AB">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И.К.Каширин</w:t>
      </w:r>
      <w:proofErr w:type="spellEnd"/>
    </w:p>
    <w:p w14:paraId="268D65B8" w14:textId="4551A054" w:rsidR="003B27AB" w:rsidRDefault="003B27AB" w:rsidP="003B27AB">
      <w:pPr>
        <w:spacing w:before="100" w:beforeAutospacing="1" w:after="100" w:afterAutospacing="1" w:line="360" w:lineRule="auto"/>
        <w:jc w:val="both"/>
        <w:rPr>
          <w:sz w:val="28"/>
          <w:szCs w:val="28"/>
        </w:rPr>
      </w:pPr>
    </w:p>
    <w:p w14:paraId="67808DCE" w14:textId="49CD0921" w:rsidR="003B27AB" w:rsidRDefault="003B27AB" w:rsidP="003B27AB">
      <w:pPr>
        <w:spacing w:before="100" w:beforeAutospacing="1" w:after="100" w:afterAutospacing="1" w:line="360" w:lineRule="auto"/>
        <w:jc w:val="both"/>
        <w:rPr>
          <w:sz w:val="28"/>
          <w:szCs w:val="28"/>
        </w:rPr>
      </w:pPr>
    </w:p>
    <w:p w14:paraId="59E4030A" w14:textId="1B557E7C" w:rsidR="003B27AB" w:rsidRDefault="003B27AB" w:rsidP="003B27AB">
      <w:pPr>
        <w:spacing w:before="100" w:beforeAutospacing="1" w:after="100" w:afterAutospacing="1" w:line="360" w:lineRule="auto"/>
        <w:jc w:val="both"/>
        <w:rPr>
          <w:sz w:val="28"/>
          <w:szCs w:val="28"/>
        </w:rPr>
      </w:pPr>
    </w:p>
    <w:p w14:paraId="39E22B72" w14:textId="6B5A366A" w:rsidR="003B27AB" w:rsidRPr="007740B2" w:rsidRDefault="003B27AB" w:rsidP="003B27AB">
      <w:pPr>
        <w:spacing w:before="100" w:beforeAutospacing="1" w:after="100" w:afterAutospacing="1" w:line="360" w:lineRule="auto"/>
        <w:jc w:val="both"/>
        <w:rPr>
          <w:sz w:val="28"/>
          <w:szCs w:val="28"/>
        </w:rPr>
      </w:pPr>
      <w:r>
        <w:rPr>
          <w:sz w:val="28"/>
          <w:szCs w:val="28"/>
        </w:rPr>
        <w:t>Кулешевская 3021917</w:t>
      </w:r>
    </w:p>
    <w:sectPr w:rsidR="003B27AB" w:rsidRPr="00774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7AD"/>
    <w:multiLevelType w:val="multilevel"/>
    <w:tmpl w:val="E4504E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F5C3803"/>
    <w:multiLevelType w:val="hybridMultilevel"/>
    <w:tmpl w:val="47E6A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D1"/>
    <w:rsid w:val="003B27AB"/>
    <w:rsid w:val="006E4ACF"/>
    <w:rsid w:val="00AF22D1"/>
    <w:rsid w:val="00B1429A"/>
    <w:rsid w:val="00C21C1D"/>
    <w:rsid w:val="00D44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04D3"/>
  <w15:chartTrackingRefBased/>
  <w15:docId w15:val="{E032B609-60D4-4EBD-B149-F8FB9B85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D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F22D1"/>
    <w:pPr>
      <w:suppressAutoHyphens/>
      <w:spacing w:after="120" w:line="480" w:lineRule="auto"/>
    </w:pPr>
    <w:rPr>
      <w:sz w:val="20"/>
      <w:lang w:eastAsia="ar-SA"/>
    </w:rPr>
  </w:style>
  <w:style w:type="character" w:customStyle="1" w:styleId="blk">
    <w:name w:val="blk"/>
    <w:rsid w:val="00AF22D1"/>
  </w:style>
  <w:style w:type="paragraph" w:customStyle="1" w:styleId="a3">
    <w:basedOn w:val="a"/>
    <w:next w:val="a4"/>
    <w:uiPriority w:val="99"/>
    <w:unhideWhenUsed/>
    <w:rsid w:val="003B27AB"/>
    <w:pPr>
      <w:spacing w:before="100" w:beforeAutospacing="1" w:after="100" w:afterAutospacing="1"/>
    </w:pPr>
    <w:rPr>
      <w:sz w:val="24"/>
      <w:szCs w:val="24"/>
    </w:rPr>
  </w:style>
  <w:style w:type="paragraph" w:styleId="a4">
    <w:name w:val="Normal (Web)"/>
    <w:basedOn w:val="a"/>
    <w:uiPriority w:val="99"/>
    <w:semiHidden/>
    <w:unhideWhenUsed/>
    <w:rsid w:val="00D44156"/>
    <w:rPr>
      <w:sz w:val="24"/>
      <w:szCs w:val="24"/>
    </w:rPr>
  </w:style>
  <w:style w:type="paragraph" w:styleId="a5">
    <w:name w:val="List Paragraph"/>
    <w:basedOn w:val="a"/>
    <w:uiPriority w:val="34"/>
    <w:qFormat/>
    <w:rsid w:val="006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2021-02-17T07:05:00Z</cp:lastPrinted>
  <dcterms:created xsi:type="dcterms:W3CDTF">2021-01-21T07:20:00Z</dcterms:created>
  <dcterms:modified xsi:type="dcterms:W3CDTF">2021-02-17T07:05:00Z</dcterms:modified>
</cp:coreProperties>
</file>