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FDFA" w14:textId="77777777" w:rsidR="00A46330" w:rsidRDefault="00A46330" w:rsidP="00A4633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AFAD7E" wp14:editId="069FA2C7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80954" w14:textId="77777777" w:rsidR="00A46330" w:rsidRDefault="00A46330" w:rsidP="00A4633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12AACD7C" w14:textId="77777777" w:rsidR="00A46330" w:rsidRDefault="00A46330" w:rsidP="00A46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14:paraId="3D99CC2A" w14:textId="77777777" w:rsidR="00A46330" w:rsidRDefault="00A46330" w:rsidP="00A46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503A30FD" w14:textId="77777777" w:rsidR="00A46330" w:rsidRDefault="00A46330" w:rsidP="00A46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14:paraId="6376298F" w14:textId="77777777" w:rsidR="00A46330" w:rsidRDefault="00A46330" w:rsidP="00A463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14:paraId="47253003" w14:textId="77777777" w:rsidR="00A46330" w:rsidRDefault="00A46330" w:rsidP="00A463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ЧЕТВЕРТОГО СОЗЫВА</w:t>
      </w:r>
    </w:p>
    <w:p w14:paraId="0019EAE2" w14:textId="77777777" w:rsidR="00A46330" w:rsidRDefault="00A46330" w:rsidP="00A46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7D548A5C" w14:textId="77777777" w:rsidR="00A46330" w:rsidRDefault="00A46330" w:rsidP="00A463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14:paraId="2F4CD659" w14:textId="0D906DF3" w:rsidR="00A46330" w:rsidRDefault="00A46330" w:rsidP="00A463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 апреля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38/14</w:t>
      </w:r>
    </w:p>
    <w:p w14:paraId="31C7DD3D" w14:textId="77777777" w:rsidR="00A46330" w:rsidRPr="00A46330" w:rsidRDefault="00A46330" w:rsidP="00A46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4633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отчета об исполнении бюджета</w:t>
      </w:r>
    </w:p>
    <w:p w14:paraId="5B7F3CE2" w14:textId="77777777" w:rsidR="00A46330" w:rsidRPr="00A46330" w:rsidRDefault="00A46330" w:rsidP="00A46330">
      <w:pPr>
        <w:pStyle w:val="21"/>
        <w:jc w:val="center"/>
        <w:rPr>
          <w:b/>
          <w:bCs/>
          <w:szCs w:val="28"/>
        </w:rPr>
      </w:pPr>
      <w:r w:rsidRPr="00A46330">
        <w:rPr>
          <w:b/>
          <w:bCs/>
          <w:szCs w:val="28"/>
        </w:rPr>
        <w:t>сельского поселения Курумоч муниципального района</w:t>
      </w:r>
    </w:p>
    <w:p w14:paraId="3B4F8E22" w14:textId="5462A101" w:rsidR="00A46330" w:rsidRDefault="00A46330" w:rsidP="00A46330">
      <w:pPr>
        <w:pStyle w:val="21"/>
        <w:jc w:val="center"/>
        <w:rPr>
          <w:szCs w:val="28"/>
        </w:rPr>
      </w:pPr>
      <w:r w:rsidRPr="00A46330">
        <w:rPr>
          <w:b/>
          <w:bCs/>
          <w:szCs w:val="28"/>
        </w:rPr>
        <w:t>Волжский Самарской области за 20</w:t>
      </w:r>
      <w:r w:rsidRPr="00A46330">
        <w:rPr>
          <w:b/>
          <w:bCs/>
          <w:szCs w:val="28"/>
        </w:rPr>
        <w:t>20</w:t>
      </w:r>
      <w:r w:rsidRPr="00A46330">
        <w:rPr>
          <w:b/>
          <w:bCs/>
          <w:szCs w:val="28"/>
        </w:rPr>
        <w:t xml:space="preserve"> год</w:t>
      </w:r>
      <w:r>
        <w:rPr>
          <w:szCs w:val="28"/>
        </w:rPr>
        <w:t xml:space="preserve">  </w:t>
      </w:r>
      <w:r>
        <w:rPr>
          <w:szCs w:val="28"/>
        </w:rPr>
        <w:br/>
      </w:r>
    </w:p>
    <w:p w14:paraId="760C74A2" w14:textId="77777777" w:rsidR="00A46330" w:rsidRDefault="00A46330" w:rsidP="00A46330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E3533A" w14:textId="53CE48E0" w:rsidR="00A46330" w:rsidRPr="000E7CE8" w:rsidRDefault="00A46330" w:rsidP="000E7C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7CE8">
        <w:rPr>
          <w:rFonts w:ascii="Times New Roman" w:hAnsi="Times New Roman" w:cs="Times New Roman"/>
          <w:sz w:val="28"/>
          <w:szCs w:val="28"/>
          <w:lang w:val="ru-RU"/>
        </w:rPr>
        <w:t>Руководствуясь Бюджетным кодексом Российской Федерации, Положением о бюджетном устройстве и бюджетном процессе в сельском поселении Курумоч, в соответствии со статьями 28 и 44 Федерального закона от 06.10.2003 №</w:t>
      </w:r>
      <w:r w:rsidRPr="000E7CE8">
        <w:rPr>
          <w:rFonts w:ascii="Times New Roman" w:hAnsi="Times New Roman" w:cs="Times New Roman"/>
          <w:sz w:val="28"/>
          <w:szCs w:val="28"/>
        </w:rPr>
        <w:t> </w:t>
      </w:r>
      <w:r w:rsidRPr="000E7CE8">
        <w:rPr>
          <w:rFonts w:ascii="Times New Roman" w:hAnsi="Times New Roman" w:cs="Times New Roman"/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</w:t>
      </w:r>
      <w:r w:rsidR="000E7CE8" w:rsidRPr="000E7CE8">
        <w:rPr>
          <w:rFonts w:ascii="Times New Roman" w:hAnsi="Times New Roman" w:cs="Times New Roman"/>
          <w:sz w:val="28"/>
          <w:szCs w:val="28"/>
          <w:lang w:val="ru-RU"/>
        </w:rPr>
        <w:t>Заключени</w:t>
      </w:r>
      <w:r w:rsidR="000E7CE8" w:rsidRPr="000E7CE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E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7CE8" w:rsidRPr="000E7CE8">
        <w:rPr>
          <w:rFonts w:ascii="Times New Roman" w:hAnsi="Times New Roman" w:cs="Times New Roman"/>
          <w:sz w:val="28"/>
          <w:szCs w:val="28"/>
          <w:lang w:val="ru-RU"/>
        </w:rPr>
        <w:t>о результатах публичных слушаний в сельском поселении Курумоч муниципального района Волжский Самарской области</w:t>
      </w:r>
      <w:r w:rsidR="000E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7CE8" w:rsidRPr="000E7CE8">
        <w:rPr>
          <w:rFonts w:ascii="Times New Roman" w:hAnsi="Times New Roman" w:cs="Times New Roman"/>
          <w:sz w:val="28"/>
          <w:szCs w:val="28"/>
          <w:lang w:val="ru-RU"/>
        </w:rPr>
        <w:t>по проекту отчета об исполнении бюджета сельского поселения Курумоч муниципального района Волжский Самарской области за 2020</w:t>
      </w:r>
      <w:r w:rsidR="000E7CE8" w:rsidRPr="000E7CE8">
        <w:rPr>
          <w:rFonts w:ascii="Times New Roman" w:hAnsi="Times New Roman" w:cs="Times New Roman"/>
          <w:sz w:val="28"/>
          <w:szCs w:val="28"/>
          <w:lang w:val="ru-RU"/>
        </w:rPr>
        <w:t>г от 12.03.2021г</w:t>
      </w:r>
      <w:r w:rsidR="00E6288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E7CE8" w:rsidRPr="000E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7CE8">
        <w:rPr>
          <w:rFonts w:ascii="Times New Roman" w:hAnsi="Times New Roman" w:cs="Times New Roman"/>
          <w:sz w:val="28"/>
          <w:szCs w:val="28"/>
          <w:lang w:val="ru-RU"/>
        </w:rPr>
        <w:t>Собрание представителей сельского поселения Курумоч РЕШИЛО:</w:t>
      </w:r>
    </w:p>
    <w:p w14:paraId="69FCB2F5" w14:textId="77777777" w:rsidR="00A46330" w:rsidRDefault="00A46330" w:rsidP="00A46330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14:paraId="1E6A4782" w14:textId="77E6590A" w:rsidR="00A46330" w:rsidRDefault="00A46330" w:rsidP="00A463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сельского поселения Курумоч муниципального района Волжский Самарской области за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принять к сведению</w:t>
      </w:r>
      <w:r w:rsidR="00E62880">
        <w:rPr>
          <w:rFonts w:ascii="Times New Roman" w:hAnsi="Times New Roman"/>
          <w:sz w:val="28"/>
          <w:szCs w:val="28"/>
        </w:rPr>
        <w:t>.</w:t>
      </w:r>
    </w:p>
    <w:p w14:paraId="6E460C48" w14:textId="2EB40334" w:rsidR="00A46330" w:rsidRDefault="00A46330" w:rsidP="00A463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в   телекоммуникационной сети Интернет </w:t>
      </w:r>
      <w:hyperlink r:id="rId6" w:history="1">
        <w:r w:rsidRPr="00401079">
          <w:rPr>
            <w:rStyle w:val="a5"/>
            <w:rFonts w:ascii="Times New Roman" w:hAnsi="Times New Roman"/>
            <w:sz w:val="28"/>
            <w:szCs w:val="28"/>
          </w:rPr>
          <w:t>http://sp-kurumoch.ru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508DC69B" w14:textId="5AF2DF66" w:rsidR="00A46330" w:rsidRDefault="00A46330" w:rsidP="00A46330">
      <w:pPr>
        <w:pStyle w:val="a7"/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63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46330">
        <w:rPr>
          <w:rFonts w:ascii="Times New Roman" w:hAnsi="Times New Roman" w:cs="Times New Roman"/>
          <w:sz w:val="28"/>
          <w:szCs w:val="28"/>
          <w:lang w:val="ru-RU"/>
        </w:rPr>
        <w:t>ешение вступает в силу со дня его официального опубликования.</w:t>
      </w:r>
    </w:p>
    <w:p w14:paraId="3271352E" w14:textId="58995CA4" w:rsidR="00E62880" w:rsidRPr="00E62880" w:rsidRDefault="00E62880" w:rsidP="00E62880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62880">
        <w:rPr>
          <w:rFonts w:ascii="Times New Roman" w:hAnsi="Times New Roman" w:cs="Times New Roman"/>
          <w:sz w:val="28"/>
          <w:szCs w:val="28"/>
          <w:u w:val="single"/>
          <w:lang w:val="ru-RU"/>
        </w:rPr>
        <w:t>Приложения: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л. в 1 экз.</w:t>
      </w:r>
    </w:p>
    <w:p w14:paraId="726C98B9" w14:textId="77777777" w:rsidR="00E62880" w:rsidRDefault="00E62880" w:rsidP="00A463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DA2D471" w14:textId="77777777" w:rsidR="00E62880" w:rsidRDefault="00E62880" w:rsidP="00A463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B0116A3" w14:textId="77777777" w:rsidR="00E62880" w:rsidRDefault="00E62880" w:rsidP="00A463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9A2143D" w14:textId="1ABCE099" w:rsidR="00A46330" w:rsidRDefault="00A46330" w:rsidP="00A463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E7CE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И.В. Елизаров</w:t>
      </w:r>
    </w:p>
    <w:p w14:paraId="19EF2E25" w14:textId="77777777" w:rsidR="00A46330" w:rsidRDefault="00A46330" w:rsidP="00A463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7CA0DF2" w14:textId="77777777" w:rsidR="00A46330" w:rsidRDefault="00A46330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собрания  представителей</w:t>
      </w:r>
      <w:proofErr w:type="gramEnd"/>
    </w:p>
    <w:p w14:paraId="48339E00" w14:textId="77777777" w:rsidR="000E7CE8" w:rsidRDefault="00A46330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</w:t>
      </w:r>
      <w:r w:rsidR="000E7C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И.К. Каширин</w:t>
      </w:r>
    </w:p>
    <w:p w14:paraId="082C0AE6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5EA287EC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2B706C89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1988BCE6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40526D37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3FE94B8D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5EE42420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5B665424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24855ED5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64351AB4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2DDECAC6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7C8657F6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3FF70875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0AE8B3FF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75196ED8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7F23935E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3CE9F499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5E5E4CB5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555C9081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0C302875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6AC2B4C8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37438245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41007E20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77C4C205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02E9B316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2FC61743" w14:textId="77777777" w:rsidR="000E7CE8" w:rsidRDefault="000E7CE8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6D85C1D8" w14:textId="5A8808CA" w:rsidR="00A46330" w:rsidRDefault="00A46330" w:rsidP="00A46330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3F6A7FDE" w14:textId="77777777" w:rsidR="00A46330" w:rsidRDefault="00A46330" w:rsidP="00A463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E80A5D" w14:textId="006656F0" w:rsidR="00A46330" w:rsidRPr="00A46330" w:rsidRDefault="00A46330">
      <w:pPr>
        <w:rPr>
          <w:lang w:val="ru-RU"/>
        </w:rPr>
      </w:pPr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Набойщикова 3021911</w:t>
      </w:r>
    </w:p>
    <w:sectPr w:rsidR="00A46330" w:rsidRPr="00A46330" w:rsidSect="000E7CE8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30"/>
    <w:rsid w:val="000E7CE8"/>
    <w:rsid w:val="00A46330"/>
    <w:rsid w:val="00E6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6040"/>
  <w15:chartTrackingRefBased/>
  <w15:docId w15:val="{E0AD6A30-8A49-4829-B2D6-F0DEA77A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330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6330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633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46330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A46330"/>
  </w:style>
  <w:style w:type="character" w:styleId="a5">
    <w:name w:val="Hyperlink"/>
    <w:basedOn w:val="a0"/>
    <w:uiPriority w:val="99"/>
    <w:unhideWhenUsed/>
    <w:rsid w:val="00A4633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4633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4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2021-05-05T07:30:00Z</cp:lastPrinted>
  <dcterms:created xsi:type="dcterms:W3CDTF">2021-05-05T07:17:00Z</dcterms:created>
  <dcterms:modified xsi:type="dcterms:W3CDTF">2021-05-05T07:31:00Z</dcterms:modified>
</cp:coreProperties>
</file>