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F084" w14:textId="4482754E" w:rsidR="00EF1A5D" w:rsidRDefault="00EF1A5D" w:rsidP="00EF1A5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B0EC8" wp14:editId="4EE28A35">
            <wp:simplePos x="0" y="0"/>
            <wp:positionH relativeFrom="column">
              <wp:posOffset>2626360</wp:posOffset>
            </wp:positionH>
            <wp:positionV relativeFrom="paragraph">
              <wp:posOffset>-590550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21DE4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52183C7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11C93BDE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00A6D91" w14:textId="77777777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B1A3D2C" w14:textId="1315F8F3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18A9B799" w14:textId="77777777" w:rsidR="00EF1A5D" w:rsidRDefault="00EF1A5D" w:rsidP="00EF1A5D">
      <w:pPr>
        <w:jc w:val="center"/>
        <w:rPr>
          <w:b/>
          <w:sz w:val="36"/>
          <w:szCs w:val="36"/>
        </w:rPr>
      </w:pPr>
    </w:p>
    <w:p w14:paraId="41F530AA" w14:textId="77777777" w:rsidR="00EF1A5D" w:rsidRDefault="00EF1A5D" w:rsidP="00EF1A5D">
      <w:pPr>
        <w:jc w:val="center"/>
        <w:rPr>
          <w:sz w:val="20"/>
          <w:szCs w:val="20"/>
        </w:rPr>
      </w:pPr>
    </w:p>
    <w:p w14:paraId="7658B98E" w14:textId="77777777" w:rsidR="00EF1A5D" w:rsidRDefault="00EF1A5D" w:rsidP="00EF1A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44D36795" w14:textId="77777777" w:rsidR="00EF1A5D" w:rsidRDefault="00EF1A5D" w:rsidP="00EF1A5D">
      <w:pPr>
        <w:jc w:val="center"/>
        <w:rPr>
          <w:sz w:val="28"/>
          <w:szCs w:val="28"/>
        </w:rPr>
      </w:pPr>
    </w:p>
    <w:p w14:paraId="7D39A7A7" w14:textId="0A778E12" w:rsidR="00EF1A5D" w:rsidRDefault="00EF1A5D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«28» </w:t>
      </w:r>
      <w:proofErr w:type="gramStart"/>
      <w:r>
        <w:rPr>
          <w:sz w:val="28"/>
          <w:szCs w:val="28"/>
        </w:rPr>
        <w:t>апреля  2021</w:t>
      </w:r>
      <w:proofErr w:type="gramEnd"/>
      <w:r>
        <w:rPr>
          <w:sz w:val="28"/>
          <w:szCs w:val="28"/>
        </w:rPr>
        <w:t xml:space="preserve"> г.                                                             № </w:t>
      </w:r>
      <w:r w:rsidR="00E70C3E">
        <w:rPr>
          <w:sz w:val="28"/>
          <w:szCs w:val="28"/>
        </w:rPr>
        <w:t>44/14</w:t>
      </w:r>
    </w:p>
    <w:p w14:paraId="27E19A6B" w14:textId="77777777" w:rsidR="00EF1A5D" w:rsidRDefault="00EF1A5D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14EDD251" w14:textId="77777777" w:rsidR="00EF1A5D" w:rsidRDefault="00EF1A5D" w:rsidP="00EF1A5D">
      <w:pPr>
        <w:jc w:val="center"/>
        <w:rPr>
          <w:b/>
          <w:color w:val="000000"/>
          <w:sz w:val="28"/>
          <w:szCs w:val="28"/>
        </w:rPr>
      </w:pPr>
      <w:r>
        <w:rPr>
          <w:b/>
          <w:szCs w:val="28"/>
        </w:rPr>
        <w:t>«</w:t>
      </w:r>
      <w:r>
        <w:rPr>
          <w:b/>
          <w:sz w:val="28"/>
          <w:szCs w:val="28"/>
        </w:rPr>
        <w:t>О внесении изменений (дополнений) в Решение Об утверждении Правил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</w:t>
      </w:r>
    </w:p>
    <w:p w14:paraId="02AA1FEE" w14:textId="77777777" w:rsidR="00EF1A5D" w:rsidRDefault="00EF1A5D" w:rsidP="00EF1A5D">
      <w:pPr>
        <w:pStyle w:val="a4"/>
        <w:spacing w:line="276" w:lineRule="auto"/>
        <w:ind w:firstLine="709"/>
        <w:jc w:val="center"/>
        <w:rPr>
          <w:szCs w:val="28"/>
        </w:rPr>
      </w:pPr>
    </w:p>
    <w:p w14:paraId="5397B145" w14:textId="77777777" w:rsidR="00EF1A5D" w:rsidRDefault="00EF1A5D" w:rsidP="00EF1A5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>Законом Самарской области от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bCs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</w:t>
      </w:r>
    </w:p>
    <w:p w14:paraId="7D788CAA" w14:textId="77777777" w:rsidR="00EF1A5D" w:rsidRDefault="00EF1A5D" w:rsidP="00EF1A5D">
      <w:pPr>
        <w:pStyle w:val="a4"/>
        <w:spacing w:line="276" w:lineRule="auto"/>
        <w:ind w:firstLine="709"/>
        <w:jc w:val="both"/>
        <w:rPr>
          <w:color w:val="000000"/>
          <w:szCs w:val="28"/>
        </w:rPr>
      </w:pPr>
    </w:p>
    <w:p w14:paraId="14B95C7B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Собрание представителей</w:t>
      </w:r>
      <w:r>
        <w:rPr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261DA4F0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5A4D6540" w14:textId="77777777" w:rsidR="00EF1A5D" w:rsidRDefault="00EF1A5D" w:rsidP="00EF1A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Решение «Об утверждении Правил благоустройства на территории сельского поселения Курумоч муниципального района Волжский Самарской области»,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протестом Самарской межрайонной природоохранной Прокуратурой от 29.01.2021 г. </w:t>
      </w:r>
    </w:p>
    <w:p w14:paraId="66322ED3" w14:textId="77777777" w:rsidR="00EF1A5D" w:rsidRDefault="00EF1A5D" w:rsidP="00EF1A5D">
      <w:pPr>
        <w:spacing w:line="276" w:lineRule="auto"/>
        <w:ind w:firstLine="708"/>
        <w:jc w:val="both"/>
        <w:rPr>
          <w:sz w:val="28"/>
          <w:szCs w:val="28"/>
        </w:rPr>
      </w:pPr>
    </w:p>
    <w:p w14:paraId="2E3B480B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2. Привести Решение «Об утверждении Правил благоустройства на территории сельского поселения Курумоч муниципального района Волжский Самарской области»,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14:paraId="33479D59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5D6C2085" w14:textId="77777777" w:rsidR="00EF1A5D" w:rsidRDefault="00EF1A5D" w:rsidP="00EF1A5D">
      <w:pPr>
        <w:spacing w:line="312" w:lineRule="auto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изменения в п. 3. Статьи 1 Правил в следующей редакции</w:t>
      </w:r>
      <w:r>
        <w:rPr>
          <w:color w:val="000000"/>
          <w:sz w:val="28"/>
          <w:szCs w:val="28"/>
        </w:rPr>
        <w:t>:</w:t>
      </w:r>
    </w:p>
    <w:p w14:paraId="18286935" w14:textId="77777777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«Настоящие Правила разработаны в соответствии с Градостроительным кодексом Российской Федерации, Федеральным законом от 06.10.2003 № 131-</w:t>
      </w:r>
      <w:r>
        <w:rPr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№ 89-ФЗ «Об отходах производства и потребления», Уставом сельского поселения Курумоч, иными нормативными правовыми актами.».</w:t>
      </w:r>
    </w:p>
    <w:p w14:paraId="6158D664" w14:textId="77777777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</w:p>
    <w:p w14:paraId="2825A6C0" w14:textId="77777777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1.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 6. Статьи 2 Правил в следующей редакции:</w:t>
      </w:r>
    </w:p>
    <w:p w14:paraId="477AE738" w14:textId="77777777" w:rsidR="00EF1A5D" w:rsidRDefault="00EF1A5D" w:rsidP="00EF1A5D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«Объекты благоустройства - территории различного функционального назначения, на которых осуществляется деятельность по благоустройству, в том числе: </w:t>
      </w:r>
    </w:p>
    <w:p w14:paraId="51053685" w14:textId="77777777" w:rsidR="00EF1A5D" w:rsidRDefault="00EF1A5D" w:rsidP="00EF1A5D">
      <w:pPr>
        <w:numPr>
          <w:ilvl w:val="0"/>
          <w:numId w:val="1"/>
        </w:numPr>
        <w:spacing w:line="312" w:lineRule="auto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некоммерческих объединений граждан);»</w:t>
      </w:r>
    </w:p>
    <w:p w14:paraId="50096ABA" w14:textId="77777777" w:rsidR="00EF1A5D" w:rsidRDefault="00EF1A5D" w:rsidP="00EF1A5D">
      <w:pPr>
        <w:spacing w:line="312" w:lineRule="auto"/>
        <w:jc w:val="both"/>
        <w:rPr>
          <w:color w:val="000000"/>
          <w:kern w:val="2"/>
          <w:sz w:val="28"/>
          <w:szCs w:val="28"/>
          <w:lang w:eastAsia="ar-SA"/>
        </w:rPr>
      </w:pPr>
    </w:p>
    <w:p w14:paraId="14503651" w14:textId="77777777" w:rsidR="00EF1A5D" w:rsidRDefault="00EF1A5D" w:rsidP="00EF1A5D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Внести изменения в п. 1. Статьи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26  Правил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в следующей редакции:</w:t>
      </w:r>
    </w:p>
    <w:p w14:paraId="6440859C" w14:textId="77777777" w:rsidR="00EF1A5D" w:rsidRDefault="00EF1A5D" w:rsidP="00EF1A5D">
      <w:pPr>
        <w:spacing w:line="312" w:lineRule="auto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«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2)открытость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и доступность информации в сфере обеспечения благоустройства территории муниципальных образований (при условии соблюдения требований законодательства о защите персональных данных) - возможность беспрепятственного доступа физических и юридических лиц к информации:»</w:t>
      </w:r>
    </w:p>
    <w:p w14:paraId="1A5296C1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14:paraId="6D6E1EDC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1 Статьи </w:t>
      </w:r>
      <w:proofErr w:type="gramStart"/>
      <w:r>
        <w:rPr>
          <w:sz w:val="28"/>
          <w:szCs w:val="28"/>
        </w:rPr>
        <w:t>27  Правил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34A2D954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 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отходами, организуют сбор отходов в контейнеры, бункеры-накопители, установленные на специально отведенных контейнерных площадках. На территории массовой застройки </w:t>
      </w:r>
      <w:r>
        <w:rPr>
          <w:sz w:val="28"/>
          <w:szCs w:val="28"/>
        </w:rPr>
        <w:lastRenderedPageBreak/>
        <w:t>индивидуальными жилыми домами допускается оборудование общих площадок для установки контейнеров и (или) бункеров-накопителей. На территории, не оборудованной централизованной системой водоотведения хозяйственно-бытовых стоков, допускается устройство герметичных выгребных ям.»</w:t>
      </w:r>
    </w:p>
    <w:p w14:paraId="66784BA6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14:paraId="2FFAFADE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9 Статьи </w:t>
      </w:r>
      <w:proofErr w:type="gramStart"/>
      <w:r>
        <w:rPr>
          <w:sz w:val="28"/>
          <w:szCs w:val="28"/>
        </w:rPr>
        <w:t>27  Правил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4A76EF23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отходов.»</w:t>
      </w:r>
    </w:p>
    <w:p w14:paraId="4FC0FF69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1335FD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20 Правил исключить. </w:t>
      </w:r>
    </w:p>
    <w:p w14:paraId="0E0AF265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14:paraId="5501CB1B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3 Статьи </w:t>
      </w:r>
      <w:proofErr w:type="gramStart"/>
      <w:r>
        <w:rPr>
          <w:sz w:val="28"/>
          <w:szCs w:val="28"/>
        </w:rPr>
        <w:t>39  Правил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40D9B069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«Снос, пересадку, обрезку зеленых насаждений осуществлять в соответствии с Административным регламентом после получения соответствующего порубочного билета (разрешения на пересадку) согласно Порядку предоставления порубочного билета и (или) разрешения на пересадку деревьев и кустарников, утвержденному Приказом министерства строительства Самарской области от 12.04.2019 № 56.»</w:t>
      </w:r>
    </w:p>
    <w:p w14:paraId="7A5191AB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14:paraId="264E520C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1 Статьи </w:t>
      </w:r>
      <w:proofErr w:type="gramStart"/>
      <w:r>
        <w:rPr>
          <w:sz w:val="28"/>
          <w:szCs w:val="28"/>
        </w:rPr>
        <w:t>40.1  Правил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25AE52D4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«Земляные работы проводятся на основании разрешения на осуществление земляных работ, порядок предоставления которого утверждается Приказом министерства строительства Самарской области от 12 апреля 2019 года N 57-п.»</w:t>
      </w:r>
    </w:p>
    <w:p w14:paraId="2BAC58E6" w14:textId="77777777" w:rsidR="00EF1A5D" w:rsidRDefault="00EF1A5D" w:rsidP="00EF1A5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14:paraId="0DDB26C8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2B6B751D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5478A4B0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3352D4E5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0BBE30AF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24395140" w14:textId="77777777" w:rsidR="00E70C3E" w:rsidRDefault="00E70C3E" w:rsidP="00EF1A5D">
      <w:pPr>
        <w:pStyle w:val="a4"/>
        <w:spacing w:line="276" w:lineRule="auto"/>
        <w:jc w:val="both"/>
        <w:rPr>
          <w:szCs w:val="28"/>
        </w:rPr>
      </w:pPr>
    </w:p>
    <w:p w14:paraId="75FEFEB7" w14:textId="3B67B65E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106F5F9C" w14:textId="2B30A79F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</w:t>
      </w:r>
    </w:p>
    <w:p w14:paraId="629C69AE" w14:textId="72F0F833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</w:p>
    <w:p w14:paraId="7F970D27" w14:textId="77777777" w:rsidR="00E70C3E" w:rsidRDefault="00E70C3E" w:rsidP="00EF1A5D">
      <w:pPr>
        <w:pStyle w:val="a4"/>
        <w:spacing w:line="276" w:lineRule="auto"/>
        <w:jc w:val="both"/>
        <w:rPr>
          <w:szCs w:val="28"/>
        </w:rPr>
      </w:pPr>
    </w:p>
    <w:p w14:paraId="1A5E54BC" w14:textId="45EED21A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И.К. Каширин</w:t>
      </w:r>
    </w:p>
    <w:p w14:paraId="2FE57BC0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11C94B38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72576E58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</w:p>
    <w:p w14:paraId="1F311F5B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A8CA36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0665D5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218D8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7E239E0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772D34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B1F3490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7304A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2B5A06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CD6B919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487EAB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D4376D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50322D0E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FF7591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F227E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948EFB7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E2102E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379B72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F734B05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511FD7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E34D75B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1C3688D7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732C5E38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8277A7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D90EA55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B7AC24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5F7CF4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57CB9E7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98B8B6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96EF9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7153835C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BE3651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DAB241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9953BC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D2454C9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5D55BA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52A6E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Катынская</w:t>
      </w:r>
    </w:p>
    <w:p w14:paraId="44EAE903" w14:textId="77777777" w:rsidR="00EF1A5D" w:rsidRDefault="00EF1A5D"/>
    <w:sectPr w:rsidR="00E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AD6"/>
    <w:multiLevelType w:val="hybridMultilevel"/>
    <w:tmpl w:val="D8B0897A"/>
    <w:lvl w:ilvl="0" w:tplc="3A702A22">
      <w:start w:val="1"/>
      <w:numFmt w:val="decimal"/>
      <w:lvlText w:val="%1)"/>
      <w:lvlJc w:val="left"/>
      <w:pPr>
        <w:ind w:left="90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5D"/>
    <w:rsid w:val="007666A9"/>
    <w:rsid w:val="00E70C3E"/>
    <w:rsid w:val="00E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3A5"/>
  <w15:chartTrackingRefBased/>
  <w15:docId w15:val="{0C1E15A9-1B88-4AB3-836B-02F19C5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1A5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1A5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F1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2021-05-05T07:55:00Z</cp:lastPrinted>
  <dcterms:created xsi:type="dcterms:W3CDTF">2021-05-05T11:38:00Z</dcterms:created>
  <dcterms:modified xsi:type="dcterms:W3CDTF">2021-05-05T11:38:00Z</dcterms:modified>
</cp:coreProperties>
</file>