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54C3" w14:textId="07102D79" w:rsidR="00DD208F" w:rsidRDefault="00E11697">
      <w:r>
        <w:rPr>
          <w:rFonts w:ascii="Arial" w:hAnsi="Arial" w:cs="Arial"/>
          <w:color w:val="000000"/>
          <w:shd w:val="clear" w:color="auto" w:fill="FFFFFF"/>
        </w:rPr>
        <w:t xml:space="preserve">В рамках патриотического воспитания и правовой пропаганды, О МВД России по Волжскому району при поддержке Администрации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м.р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Волжский Самарской области для воспитанников Государственного казенного учреждения Самарской области "Волжский социально-реабилитационный центр для несовершеннолетних "Тополек" организована экскурсия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  Военно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-исторический музей Краснознаменного Приволжско-Уральского военного округа.</w:t>
      </w:r>
    </w:p>
    <w:sectPr w:rsidR="00DD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97"/>
    <w:rsid w:val="001215B3"/>
    <w:rsid w:val="00DD208F"/>
    <w:rsid w:val="00E1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4B4A"/>
  <w15:chartTrackingRefBased/>
  <w15:docId w15:val="{25211100-BFB9-4982-8CDF-00930595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2022-05-20T06:25:00Z</dcterms:created>
  <dcterms:modified xsi:type="dcterms:W3CDTF">2022-05-20T06:42:00Z</dcterms:modified>
</cp:coreProperties>
</file>