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F084" w14:textId="4482754E" w:rsidR="00EF1A5D" w:rsidRDefault="00EF1A5D" w:rsidP="00EF1A5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B0EC8" wp14:editId="4EE28A35">
            <wp:simplePos x="0" y="0"/>
            <wp:positionH relativeFrom="column">
              <wp:posOffset>2626360</wp:posOffset>
            </wp:positionH>
            <wp:positionV relativeFrom="paragraph">
              <wp:posOffset>-590550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21DE4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52183C7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11C93BDE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00A6D91" w14:textId="77777777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5B1A3D2C" w14:textId="1315F8F3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14:paraId="18A9B799" w14:textId="493B7285" w:rsidR="00EF1A5D" w:rsidRPr="00C22B24" w:rsidRDefault="008C74BE" w:rsidP="00C22B24">
      <w:pPr>
        <w:jc w:val="right"/>
        <w:rPr>
          <w:b/>
          <w:i/>
          <w:iCs/>
          <w:sz w:val="36"/>
          <w:szCs w:val="36"/>
          <w:u w:val="single"/>
        </w:rPr>
      </w:pPr>
      <w:r w:rsidRPr="00C22B24">
        <w:rPr>
          <w:b/>
          <w:i/>
          <w:iCs/>
          <w:sz w:val="36"/>
          <w:szCs w:val="36"/>
          <w:u w:val="single"/>
        </w:rPr>
        <w:t xml:space="preserve">ПРОЕКТ № </w:t>
      </w:r>
      <w:r w:rsidR="00C22B24" w:rsidRPr="00C22B24">
        <w:rPr>
          <w:b/>
          <w:i/>
          <w:iCs/>
          <w:sz w:val="36"/>
          <w:szCs w:val="36"/>
          <w:u w:val="single"/>
        </w:rPr>
        <w:t>06-04-22 от 01.04.2022г</w:t>
      </w:r>
    </w:p>
    <w:p w14:paraId="41F530AA" w14:textId="77777777" w:rsidR="00EF1A5D" w:rsidRDefault="00EF1A5D" w:rsidP="00EF1A5D">
      <w:pPr>
        <w:jc w:val="center"/>
        <w:rPr>
          <w:sz w:val="20"/>
          <w:szCs w:val="20"/>
        </w:rPr>
      </w:pPr>
    </w:p>
    <w:p w14:paraId="7658B98E" w14:textId="77777777" w:rsidR="00EF1A5D" w:rsidRDefault="00EF1A5D" w:rsidP="00EF1A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44D36795" w14:textId="77777777" w:rsidR="00EF1A5D" w:rsidRDefault="00EF1A5D" w:rsidP="00EF1A5D">
      <w:pPr>
        <w:jc w:val="center"/>
        <w:rPr>
          <w:sz w:val="28"/>
          <w:szCs w:val="28"/>
        </w:rPr>
      </w:pPr>
    </w:p>
    <w:p w14:paraId="7D39A7A7" w14:textId="7116C627" w:rsidR="00EF1A5D" w:rsidRDefault="00E31E85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«___» </w:t>
      </w:r>
      <w:proofErr w:type="gramStart"/>
      <w:r>
        <w:rPr>
          <w:sz w:val="28"/>
          <w:szCs w:val="28"/>
        </w:rPr>
        <w:t>апреля  2022</w:t>
      </w:r>
      <w:proofErr w:type="gramEnd"/>
      <w:r w:rsidR="00EF1A5D">
        <w:rPr>
          <w:sz w:val="28"/>
          <w:szCs w:val="28"/>
        </w:rPr>
        <w:t xml:space="preserve"> г.                                                             № </w:t>
      </w:r>
      <w:r>
        <w:rPr>
          <w:sz w:val="28"/>
          <w:szCs w:val="28"/>
        </w:rPr>
        <w:t>_____</w:t>
      </w:r>
    </w:p>
    <w:p w14:paraId="27E19A6B" w14:textId="77777777" w:rsidR="00EF1A5D" w:rsidRDefault="00EF1A5D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14EDD251" w14:textId="77777777" w:rsidR="00EF1A5D" w:rsidRDefault="00EF1A5D" w:rsidP="00EF1A5D">
      <w:pPr>
        <w:jc w:val="center"/>
        <w:rPr>
          <w:b/>
          <w:color w:val="000000"/>
          <w:sz w:val="28"/>
          <w:szCs w:val="28"/>
        </w:rPr>
      </w:pPr>
      <w:r>
        <w:rPr>
          <w:b/>
          <w:szCs w:val="28"/>
        </w:rPr>
        <w:t>«</w:t>
      </w:r>
      <w:r>
        <w:rPr>
          <w:b/>
          <w:sz w:val="28"/>
          <w:szCs w:val="28"/>
        </w:rPr>
        <w:t>О внесении изменений (дополнений) в Решение Об утверждении Правил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color w:val="000000"/>
          <w:sz w:val="28"/>
          <w:szCs w:val="28"/>
          <w:lang w:eastAsia="ar-SA"/>
        </w:rPr>
        <w:t>»</w:t>
      </w:r>
    </w:p>
    <w:p w14:paraId="02AA1FEE" w14:textId="77777777" w:rsidR="00EF1A5D" w:rsidRDefault="00EF1A5D" w:rsidP="00EF1A5D">
      <w:pPr>
        <w:pStyle w:val="a4"/>
        <w:spacing w:line="276" w:lineRule="auto"/>
        <w:ind w:firstLine="709"/>
        <w:jc w:val="center"/>
        <w:rPr>
          <w:szCs w:val="28"/>
        </w:rPr>
      </w:pPr>
    </w:p>
    <w:p w14:paraId="5397B145" w14:textId="58987A2B" w:rsidR="00EF1A5D" w:rsidRPr="00E31E85" w:rsidRDefault="00EF1A5D" w:rsidP="00E31E8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Законом Самарской области </w:t>
      </w:r>
      <w:r w:rsidRPr="00E31E85">
        <w:rPr>
          <w:sz w:val="28"/>
          <w:szCs w:val="28"/>
        </w:rPr>
        <w:t xml:space="preserve">от </w:t>
      </w:r>
      <w:r w:rsidR="00E31E85">
        <w:rPr>
          <w:sz w:val="28"/>
          <w:szCs w:val="28"/>
        </w:rPr>
        <w:t>01 ноября 2007</w:t>
      </w:r>
      <w:r w:rsidRPr="00E31E85">
        <w:rPr>
          <w:sz w:val="28"/>
          <w:szCs w:val="28"/>
        </w:rPr>
        <w:t xml:space="preserve"> года N </w:t>
      </w:r>
      <w:r w:rsidR="00E31E85">
        <w:rPr>
          <w:sz w:val="28"/>
          <w:szCs w:val="28"/>
        </w:rPr>
        <w:t>115</w:t>
      </w:r>
      <w:r w:rsidRPr="00E31E85">
        <w:rPr>
          <w:sz w:val="28"/>
          <w:szCs w:val="28"/>
        </w:rPr>
        <w:t>-ГД «</w:t>
      </w:r>
      <w:r w:rsidR="00E31E85">
        <w:rPr>
          <w:sz w:val="28"/>
          <w:szCs w:val="28"/>
        </w:rPr>
        <w:t>Об административных правонарушениях на территории Самарской области»</w:t>
      </w:r>
      <w:r w:rsidRPr="00E31E85">
        <w:rPr>
          <w:bCs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</w:t>
      </w:r>
    </w:p>
    <w:p w14:paraId="7D788CAA" w14:textId="77777777" w:rsidR="00EF1A5D" w:rsidRDefault="00EF1A5D" w:rsidP="00EF1A5D">
      <w:pPr>
        <w:pStyle w:val="a4"/>
        <w:spacing w:line="276" w:lineRule="auto"/>
        <w:ind w:firstLine="709"/>
        <w:jc w:val="both"/>
        <w:rPr>
          <w:color w:val="000000"/>
          <w:szCs w:val="28"/>
        </w:rPr>
      </w:pPr>
    </w:p>
    <w:p w14:paraId="14B95C7B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Собрание представителей</w:t>
      </w:r>
      <w:r>
        <w:rPr>
          <w:szCs w:val="28"/>
        </w:rPr>
        <w:t xml:space="preserve">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14:paraId="261DA4F0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</w:p>
    <w:p w14:paraId="5A4D6540" w14:textId="77777777" w:rsidR="00EF1A5D" w:rsidRDefault="00EF1A5D" w:rsidP="00EF1A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(дополнения) в Решение «Об утверждении Правил благоустройства на территории сельского поселения Курумоч муниципального района Волжский Самарской области»,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 протестом Самарской межрайонной природоохранной Прокуратурой от 29.01.2021 г. </w:t>
      </w:r>
    </w:p>
    <w:p w14:paraId="66322ED3" w14:textId="77777777" w:rsidR="00EF1A5D" w:rsidRDefault="00EF1A5D" w:rsidP="00EF1A5D">
      <w:pPr>
        <w:spacing w:line="276" w:lineRule="auto"/>
        <w:ind w:firstLine="708"/>
        <w:jc w:val="both"/>
        <w:rPr>
          <w:sz w:val="28"/>
          <w:szCs w:val="28"/>
        </w:rPr>
      </w:pPr>
    </w:p>
    <w:p w14:paraId="2E3B480B" w14:textId="77777777" w:rsidR="00EF1A5D" w:rsidRDefault="00EF1A5D" w:rsidP="00EF1A5D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2. Привести Решение «Об утверждении Правил благоустройства на территории сельского поселения Курумоч муниципального района Волжский Самарской области», в соответствии с требованиями закона, в порядке установленным законодательством РФ, путем внесения следующих изменений (дополнений):</w:t>
      </w:r>
    </w:p>
    <w:p w14:paraId="33479D59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5D6C2085" w14:textId="4A946C31" w:rsidR="00EF1A5D" w:rsidRDefault="00EF1A5D" w:rsidP="00EF1A5D">
      <w:pPr>
        <w:spacing w:line="312" w:lineRule="auto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31E85">
        <w:rPr>
          <w:sz w:val="28"/>
          <w:szCs w:val="28"/>
        </w:rPr>
        <w:t>пункт в Статью 2</w:t>
      </w:r>
      <w:r>
        <w:rPr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:</w:t>
      </w:r>
    </w:p>
    <w:p w14:paraId="18286935" w14:textId="521F9D19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1E85" w:rsidRPr="00E31E85">
        <w:rPr>
          <w:sz w:val="28"/>
          <w:szCs w:val="28"/>
        </w:rPr>
        <w:t>сельскохозяйственные животные – включают в себя крупный и мелкий рогатый скот (коровы, нетели, быки, телята, овцы, козы), свиней, лошадей;</w:t>
      </w:r>
      <w:r>
        <w:rPr>
          <w:sz w:val="28"/>
          <w:szCs w:val="28"/>
        </w:rPr>
        <w:t>».</w:t>
      </w:r>
    </w:p>
    <w:p w14:paraId="6158D664" w14:textId="77777777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</w:p>
    <w:p w14:paraId="2825A6C0" w14:textId="09FF6A25" w:rsidR="00EF1A5D" w:rsidRDefault="00EF1A5D" w:rsidP="00EF1A5D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Внести Стать</w:t>
      </w:r>
      <w:r w:rsidR="00E31E85">
        <w:rPr>
          <w:sz w:val="28"/>
          <w:szCs w:val="28"/>
        </w:rPr>
        <w:t>ю 43.1</w:t>
      </w:r>
      <w:r>
        <w:rPr>
          <w:sz w:val="28"/>
          <w:szCs w:val="28"/>
        </w:rPr>
        <w:t xml:space="preserve"> </w:t>
      </w:r>
      <w:r w:rsidR="00E31E85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</w:t>
      </w:r>
      <w:r w:rsidR="00E31E8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19C7719D" w14:textId="321370CC" w:rsidR="00E31E85" w:rsidRPr="00E31E85" w:rsidRDefault="00EF1A5D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«</w:t>
      </w:r>
      <w:r w:rsidR="00E31E85" w:rsidRPr="00E31E85">
        <w:rPr>
          <w:color w:val="000000"/>
          <w:kern w:val="2"/>
          <w:sz w:val="28"/>
          <w:szCs w:val="28"/>
          <w:lang w:eastAsia="ar-SA"/>
        </w:rPr>
        <w:t>Статья 43.1. Содержание и выпа</w:t>
      </w:r>
      <w:r w:rsidR="00E31E85">
        <w:rPr>
          <w:color w:val="000000"/>
          <w:kern w:val="2"/>
          <w:sz w:val="28"/>
          <w:szCs w:val="28"/>
          <w:lang w:eastAsia="ar-SA"/>
        </w:rPr>
        <w:t>с сельскохозяйственных животных</w:t>
      </w:r>
    </w:p>
    <w:p w14:paraId="135E5DB1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Содержание, выпас и прогон сельскохозяйственных животных на территории сельского поселения осуществляется в соответствии с Законом РФ от 14 мая 1993 № 4979-1 «О ветеринарии», Федеральным законом от 30 марта 1999 № 52-ФЗ «О санитарно-эпидемиологическом благополучии населения.</w:t>
      </w:r>
    </w:p>
    <w:p w14:paraId="263D17FC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1. Владельцы сельскохозяйственных животных имеют право проводить выпас сельскохозяйственных животных в местах, установленных Администрацией сельского поселения, на земельных участках из состава земель сельскохозяйственного назначения, земель населенных пунктов для выпаса животных.</w:t>
      </w:r>
    </w:p>
    <w:p w14:paraId="10CDD95E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2. Выпас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на территории 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14:paraId="4418B52D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3. Прогон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животных, в том числе к месту выпаса, осуществляется владельцем или пастухом под обязательным надзором, по маршрутам, установленным администрацией сельского поселения. При необходимости маршрут прогона согласовывается с соответствующими органами управления дорожного хозяйства. При прогоне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владелец и пастух обязаны оберегать зеленые насаждения от повреждения животными.</w:t>
      </w:r>
    </w:p>
    <w:p w14:paraId="02EB6AE0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4. Не допускается пасти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и птиц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14:paraId="1C6FB997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5. Владельцы с/</w:t>
      </w:r>
      <w:proofErr w:type="spellStart"/>
      <w:r w:rsidRPr="00E31E85">
        <w:rPr>
          <w:color w:val="000000"/>
          <w:kern w:val="2"/>
          <w:sz w:val="28"/>
          <w:szCs w:val="28"/>
          <w:lang w:eastAsia="ar-SA"/>
        </w:rPr>
        <w:t>хоз</w:t>
      </w:r>
      <w:proofErr w:type="spellEnd"/>
      <w:r w:rsidRPr="00E31E85">
        <w:rPr>
          <w:color w:val="000000"/>
          <w:kern w:val="2"/>
          <w:sz w:val="28"/>
          <w:szCs w:val="28"/>
          <w:lang w:eastAsia="ar-SA"/>
        </w:rPr>
        <w:t xml:space="preserve">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14:paraId="052FA1C4" w14:textId="77777777" w:rsidR="00E31E85" w:rsidRPr="00E31E85" w:rsidRDefault="00E31E85" w:rsidP="00E31E85">
      <w:pPr>
        <w:spacing w:line="312" w:lineRule="auto"/>
        <w:ind w:firstLine="547"/>
        <w:jc w:val="both"/>
        <w:rPr>
          <w:color w:val="000000"/>
          <w:kern w:val="2"/>
          <w:sz w:val="28"/>
          <w:szCs w:val="28"/>
          <w:lang w:eastAsia="ar-SA"/>
        </w:rPr>
      </w:pPr>
      <w:r w:rsidRPr="00E31E85">
        <w:rPr>
          <w:color w:val="000000"/>
          <w:kern w:val="2"/>
          <w:sz w:val="28"/>
          <w:szCs w:val="28"/>
          <w:lang w:eastAsia="ar-SA"/>
        </w:rPr>
        <w:t>6. 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14:paraId="2BAC58E6" w14:textId="699050BA" w:rsidR="00EF1A5D" w:rsidRDefault="00E31E85" w:rsidP="00E31E85">
      <w:pPr>
        <w:spacing w:line="312" w:lineRule="auto"/>
        <w:ind w:firstLine="547"/>
        <w:jc w:val="both"/>
        <w:rPr>
          <w:szCs w:val="28"/>
        </w:rPr>
      </w:pPr>
      <w:r w:rsidRPr="00E31E85">
        <w:rPr>
          <w:color w:val="000000"/>
          <w:kern w:val="2"/>
          <w:sz w:val="28"/>
          <w:szCs w:val="28"/>
          <w:lang w:eastAsia="ar-SA"/>
        </w:rPr>
        <w:lastRenderedPageBreak/>
        <w:t>7. Содержание животных в помещениях многоквартирных жилых домов, во дворах многоквартирных жилых домов, других не приспособленных для этого строениях, помещениях и сооружениях не допускается.</w:t>
      </w:r>
      <w:r>
        <w:rPr>
          <w:color w:val="000000"/>
          <w:kern w:val="2"/>
          <w:sz w:val="28"/>
          <w:szCs w:val="28"/>
          <w:lang w:eastAsia="ar-SA"/>
        </w:rPr>
        <w:t>».</w:t>
      </w:r>
    </w:p>
    <w:p w14:paraId="0DDB26C8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6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2B6B751D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14:paraId="5478A4B0" w14:textId="77777777" w:rsidR="00EF1A5D" w:rsidRDefault="00EF1A5D" w:rsidP="00EF1A5D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14:paraId="3352D4E5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0BBE30AF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</w:p>
    <w:p w14:paraId="24395140" w14:textId="77777777" w:rsidR="00E70C3E" w:rsidRDefault="00E70C3E" w:rsidP="00EF1A5D">
      <w:pPr>
        <w:pStyle w:val="a4"/>
        <w:spacing w:line="276" w:lineRule="auto"/>
        <w:jc w:val="both"/>
        <w:rPr>
          <w:szCs w:val="28"/>
        </w:rPr>
      </w:pPr>
    </w:p>
    <w:p w14:paraId="75FEFEB7" w14:textId="3B67B65E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106F5F9C" w14:textId="2B30A79F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</w:t>
      </w:r>
    </w:p>
    <w:p w14:paraId="629C69AE" w14:textId="72F0F833" w:rsidR="00E70C3E" w:rsidRDefault="00E70C3E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Самарской области</w:t>
      </w:r>
    </w:p>
    <w:p w14:paraId="7F970D27" w14:textId="77777777" w:rsidR="00E70C3E" w:rsidRDefault="00E70C3E" w:rsidP="00EF1A5D">
      <w:pPr>
        <w:pStyle w:val="a4"/>
        <w:spacing w:line="276" w:lineRule="auto"/>
        <w:jc w:val="both"/>
        <w:rPr>
          <w:szCs w:val="28"/>
        </w:rPr>
      </w:pPr>
    </w:p>
    <w:p w14:paraId="1A5E54BC" w14:textId="45EED21A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И.К. Каширин</w:t>
      </w:r>
    </w:p>
    <w:p w14:paraId="2FE57BC0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14:paraId="11C94B38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72576E58" w14:textId="77777777" w:rsidR="00EF1A5D" w:rsidRDefault="00EF1A5D" w:rsidP="00EF1A5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Самарской области </w:t>
      </w:r>
    </w:p>
    <w:p w14:paraId="1F311F5B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A8CA36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0665D5F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218D80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7E239E0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772D341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B1F3490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7304AE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2B5A06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CD6B919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487EAB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D4376D1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50322D0E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FF7591D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F227E0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948EFB7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E2102E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0379B722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39953BCF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2D2454C9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65D55BAA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</w:p>
    <w:p w14:paraId="452A6EE3" w14:textId="77777777" w:rsidR="00EF1A5D" w:rsidRDefault="00EF1A5D" w:rsidP="00EF1A5D">
      <w:pPr>
        <w:pStyle w:val="a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Катынская</w:t>
      </w:r>
    </w:p>
    <w:p w14:paraId="44EAE903" w14:textId="77777777" w:rsidR="00EF1A5D" w:rsidRDefault="00EF1A5D"/>
    <w:sectPr w:rsidR="00EF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AD6"/>
    <w:multiLevelType w:val="hybridMultilevel"/>
    <w:tmpl w:val="D8B0897A"/>
    <w:lvl w:ilvl="0" w:tplc="3A702A22">
      <w:start w:val="1"/>
      <w:numFmt w:val="decimal"/>
      <w:lvlText w:val="%1)"/>
      <w:lvlJc w:val="left"/>
      <w:pPr>
        <w:ind w:left="90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 w16cid:durableId="12276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D"/>
    <w:rsid w:val="000036B6"/>
    <w:rsid w:val="007666A9"/>
    <w:rsid w:val="008C74BE"/>
    <w:rsid w:val="00C22B24"/>
    <w:rsid w:val="00E31E85"/>
    <w:rsid w:val="00E70C3E"/>
    <w:rsid w:val="00E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3A5"/>
  <w15:chartTrackingRefBased/>
  <w15:docId w15:val="{0C1E15A9-1B88-4AB3-836B-02F19C5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1A5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1A5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F1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2021-05-05T07:55:00Z</cp:lastPrinted>
  <dcterms:created xsi:type="dcterms:W3CDTF">2022-04-11T10:46:00Z</dcterms:created>
  <dcterms:modified xsi:type="dcterms:W3CDTF">2022-04-11T10:46:00Z</dcterms:modified>
</cp:coreProperties>
</file>