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8524" w14:textId="120484CA" w:rsidR="00CC734C" w:rsidRDefault="00CC734C" w:rsidP="00CC734C">
      <w:pPr>
        <w:jc w:val="center"/>
        <w:rPr>
          <w:noProof/>
          <w:kern w:val="0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B4DF5B" wp14:editId="5002AF1B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5A32C" w14:textId="77777777" w:rsidR="00CC734C" w:rsidRDefault="00CC734C" w:rsidP="00CC734C">
      <w:pPr>
        <w:jc w:val="center"/>
        <w:rPr>
          <w:noProof/>
        </w:rPr>
      </w:pPr>
    </w:p>
    <w:p w14:paraId="4171BACE" w14:textId="77777777" w:rsidR="00CC734C" w:rsidRDefault="00CC734C" w:rsidP="00CC73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43185949" w14:textId="77777777" w:rsidR="00CC734C" w:rsidRDefault="00CC734C" w:rsidP="00CC73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14:paraId="1826274E" w14:textId="77777777" w:rsidR="00CC734C" w:rsidRDefault="00CC734C" w:rsidP="00CC73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0ABE9064" w14:textId="77777777" w:rsidR="00CC734C" w:rsidRDefault="00CC734C" w:rsidP="00CC73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14:paraId="4BB5F085" w14:textId="77777777" w:rsidR="00CC734C" w:rsidRDefault="00CC734C" w:rsidP="00CC73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ЧЕТВЕРТОГО СОЗЫВА </w:t>
      </w:r>
    </w:p>
    <w:p w14:paraId="1DD8EDE5" w14:textId="77777777" w:rsidR="00CC734C" w:rsidRDefault="00CC734C" w:rsidP="00CC734C">
      <w:pPr>
        <w:jc w:val="center"/>
        <w:rPr>
          <w:rStyle w:val="blk"/>
          <w:sz w:val="32"/>
          <w:szCs w:val="32"/>
        </w:rPr>
      </w:pPr>
    </w:p>
    <w:p w14:paraId="262B19EC" w14:textId="77777777" w:rsidR="00CC734C" w:rsidRDefault="00CC734C" w:rsidP="00CC734C">
      <w:pPr>
        <w:jc w:val="center"/>
      </w:pPr>
      <w:r>
        <w:rPr>
          <w:rStyle w:val="blk"/>
          <w:b/>
          <w:sz w:val="32"/>
          <w:szCs w:val="32"/>
        </w:rPr>
        <w:t>РЕШЕНИЕ</w:t>
      </w:r>
    </w:p>
    <w:p w14:paraId="5E8E4142" w14:textId="626F09E0" w:rsidR="00CC734C" w:rsidRDefault="00CC734C" w:rsidP="00CC734C">
      <w:pPr>
        <w:jc w:val="center"/>
        <w:rPr>
          <w:rStyle w:val="blk"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г                                                                       № </w:t>
      </w:r>
      <w:r>
        <w:rPr>
          <w:sz w:val="28"/>
          <w:szCs w:val="28"/>
        </w:rPr>
        <w:t>103</w:t>
      </w:r>
      <w:r>
        <w:rPr>
          <w:sz w:val="28"/>
          <w:szCs w:val="28"/>
        </w:rPr>
        <w:t>/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     </w:t>
      </w:r>
    </w:p>
    <w:p w14:paraId="126A689B" w14:textId="77777777" w:rsidR="00CC734C" w:rsidRDefault="00CC734C" w:rsidP="00CC734C"/>
    <w:p w14:paraId="173BBDCE" w14:textId="77777777" w:rsidR="00CC734C" w:rsidRDefault="00CC734C" w:rsidP="00CC7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соглашении о передаче осуществления части полномочий по вопросу местного значения от органов местного самоуправления сельского поселения Курумоч муниципального района Волжский Самарской области   органами местного самоуправления муниципального района Волжский Самарской области»</w:t>
      </w:r>
    </w:p>
    <w:p w14:paraId="69ED43DA" w14:textId="77777777" w:rsidR="00CC734C" w:rsidRDefault="00CC734C" w:rsidP="00CC734C">
      <w:pPr>
        <w:rPr>
          <w:sz w:val="28"/>
          <w:szCs w:val="28"/>
        </w:rPr>
      </w:pPr>
    </w:p>
    <w:p w14:paraId="4E50EEFE" w14:textId="77777777" w:rsidR="00CC734C" w:rsidRDefault="00CC734C" w:rsidP="00CC7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пунктом 4 статьи 15 Федерального закона от 06 октября 2003 года № 131 – ФЗ «Об общих принципах организации местного самоуправления в российской Федерации», Уставом сельского поселения Курумоч муниципального района Волжский Самарской области Собрание представителей сельского поселения Курумоч РЕШИЛО:</w:t>
      </w:r>
    </w:p>
    <w:p w14:paraId="11ED563A" w14:textId="591CDA59" w:rsidR="00CC734C" w:rsidRDefault="00CC734C" w:rsidP="00CC734C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Соглашения, заключаемого между Администрацией сельского поселения Курумоч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вопросу местного значения в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согласно Приложению.</w:t>
      </w:r>
    </w:p>
    <w:p w14:paraId="59119B47" w14:textId="77777777" w:rsidR="00CC734C" w:rsidRDefault="00CC734C" w:rsidP="00CC734C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реализация передаваемого полномочия будет осуществляться за счет финансового обеспечения в виде межбюджетного трансфера из бюджета поселения в бюджет муниципального района Волжский Самарской области. </w:t>
      </w:r>
    </w:p>
    <w:p w14:paraId="137ED314" w14:textId="77777777" w:rsidR="00CC734C" w:rsidRDefault="00CC734C" w:rsidP="00CC73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 xml:space="preserve">Подписание соглашения поручить Главе сельского поселения </w:t>
      </w:r>
      <w:r>
        <w:rPr>
          <w:rFonts w:cs="Arial"/>
          <w:sz w:val="28"/>
          <w:szCs w:val="28"/>
        </w:rPr>
        <w:t xml:space="preserve">Курумоч </w:t>
      </w:r>
      <w:r>
        <w:rPr>
          <w:rFonts w:ascii="inherit" w:hAnsi="inherit" w:cs="Arial"/>
          <w:sz w:val="28"/>
          <w:szCs w:val="28"/>
        </w:rPr>
        <w:t xml:space="preserve">муниципального района </w:t>
      </w:r>
      <w:r>
        <w:rPr>
          <w:rFonts w:cs="Arial"/>
          <w:sz w:val="28"/>
          <w:szCs w:val="28"/>
        </w:rPr>
        <w:t xml:space="preserve">Волжский Самарской области </w:t>
      </w:r>
      <w:r>
        <w:rPr>
          <w:rFonts w:ascii="inherit" w:hAnsi="inherit" w:cs="Arial"/>
          <w:sz w:val="28"/>
          <w:szCs w:val="28"/>
        </w:rPr>
        <w:t xml:space="preserve">– </w:t>
      </w:r>
      <w:r>
        <w:rPr>
          <w:rFonts w:cs="Arial"/>
          <w:sz w:val="28"/>
          <w:szCs w:val="28"/>
        </w:rPr>
        <w:t>И.В. Елизарову</w:t>
      </w:r>
      <w:r>
        <w:rPr>
          <w:rFonts w:ascii="inherit" w:hAnsi="inherit" w:cs="Arial"/>
          <w:sz w:val="28"/>
          <w:szCs w:val="28"/>
        </w:rPr>
        <w:t>.</w:t>
      </w:r>
    </w:p>
    <w:p w14:paraId="03746968" w14:textId="77777777" w:rsidR="00CC734C" w:rsidRDefault="00CC734C" w:rsidP="00CC734C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  <w:textAlignment w:val="baseline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>4. Настоящее Решение вступает в силу с момента его подписания.</w:t>
      </w:r>
    </w:p>
    <w:p w14:paraId="23FC64AB" w14:textId="77777777" w:rsidR="00CC734C" w:rsidRDefault="00CC734C" w:rsidP="00CC734C">
      <w:pPr>
        <w:ind w:left="708"/>
      </w:pPr>
    </w:p>
    <w:p w14:paraId="24AEBC34" w14:textId="77777777" w:rsidR="00CC734C" w:rsidRDefault="00CC734C" w:rsidP="00CC734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Елизаров</w:t>
      </w:r>
    </w:p>
    <w:p w14:paraId="5E76E6B0" w14:textId="77777777" w:rsidR="00CC734C" w:rsidRDefault="00CC734C" w:rsidP="00CC734C">
      <w:pPr>
        <w:ind w:left="708"/>
        <w:rPr>
          <w:sz w:val="28"/>
          <w:szCs w:val="28"/>
        </w:rPr>
      </w:pPr>
    </w:p>
    <w:p w14:paraId="127CD8F0" w14:textId="77777777" w:rsidR="00CC734C" w:rsidRDefault="00CC734C" w:rsidP="00CC734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14:paraId="5A9B3159" w14:textId="77777777" w:rsidR="00CC734C" w:rsidRDefault="00CC734C" w:rsidP="00CC734C">
      <w:r>
        <w:rPr>
          <w:sz w:val="28"/>
          <w:szCs w:val="28"/>
        </w:rPr>
        <w:t>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И.К. Каширин</w:t>
      </w:r>
    </w:p>
    <w:p w14:paraId="0372C4B7" w14:textId="77777777" w:rsidR="00CC734C" w:rsidRDefault="00CC734C"/>
    <w:sectPr w:rsidR="00CC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01F6B"/>
    <w:multiLevelType w:val="hybridMultilevel"/>
    <w:tmpl w:val="559CBC18"/>
    <w:lvl w:ilvl="0" w:tplc="561E258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121730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4C"/>
    <w:rsid w:val="00CC734C"/>
    <w:rsid w:val="00D8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7BD6"/>
  <w15:chartTrackingRefBased/>
  <w15:docId w15:val="{9A40A09E-6B47-4E5F-9910-BEF5A80C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34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C734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4">
    <w:name w:val="List Paragraph"/>
    <w:basedOn w:val="a"/>
    <w:uiPriority w:val="34"/>
    <w:qFormat/>
    <w:rsid w:val="00CC734C"/>
    <w:pPr>
      <w:ind w:left="720"/>
      <w:contextualSpacing/>
    </w:pPr>
  </w:style>
  <w:style w:type="character" w:customStyle="1" w:styleId="blk">
    <w:name w:val="blk"/>
    <w:rsid w:val="00CC7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2022-07-20T05:37:00Z</cp:lastPrinted>
  <dcterms:created xsi:type="dcterms:W3CDTF">2022-07-19T11:32:00Z</dcterms:created>
  <dcterms:modified xsi:type="dcterms:W3CDTF">2022-07-20T05:39:00Z</dcterms:modified>
</cp:coreProperties>
</file>